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宋体" w:eastAsia="仿宋_GB2312"/>
          <w:b/>
          <w:bCs/>
          <w:sz w:val="72"/>
          <w:szCs w:val="72"/>
        </w:rPr>
      </w:pPr>
      <w:bookmarkStart w:id="0" w:name="_GoBack"/>
      <w:bookmarkEnd w:id="0"/>
    </w:p>
    <w:p>
      <w:pPr>
        <w:jc w:val="center"/>
        <w:rPr>
          <w:rFonts w:ascii="仿宋_GB2312" w:hAnsi="宋体" w:eastAsia="仿宋_GB2312"/>
          <w:b/>
          <w:bCs/>
          <w:sz w:val="72"/>
          <w:szCs w:val="72"/>
        </w:rPr>
      </w:pPr>
      <w:r>
        <w:rPr>
          <w:rFonts w:hint="eastAsia" w:ascii="仿宋_GB2312" w:hAnsi="宋体" w:eastAsia="仿宋_GB2312"/>
          <w:b/>
          <w:bCs/>
          <w:sz w:val="72"/>
          <w:szCs w:val="72"/>
        </w:rPr>
        <w:t>谈判文件</w:t>
      </w:r>
    </w:p>
    <w:p>
      <w:pPr>
        <w:rPr>
          <w:rFonts w:ascii="仿宋_GB2312" w:hAnsi="宋体" w:eastAsia="仿宋_GB2312"/>
          <w:sz w:val="36"/>
        </w:rPr>
      </w:pPr>
    </w:p>
    <w:p>
      <w:pPr>
        <w:rPr>
          <w:rFonts w:ascii="仿宋_GB2312" w:hAnsi="宋体" w:eastAsia="仿宋_GB2312"/>
          <w:sz w:val="36"/>
        </w:rPr>
      </w:pPr>
    </w:p>
    <w:p>
      <w:pPr>
        <w:rPr>
          <w:rFonts w:ascii="仿宋_GB2312" w:hAnsi="宋体" w:eastAsia="仿宋_GB2312"/>
          <w:b/>
          <w:bCs/>
          <w:sz w:val="36"/>
        </w:rPr>
      </w:pPr>
    </w:p>
    <w:p>
      <w:pPr>
        <w:rPr>
          <w:rFonts w:ascii="仿宋_GB2312" w:hAnsi="宋体" w:eastAsia="仿宋_GB2312"/>
          <w:b/>
          <w:bCs/>
          <w:sz w:val="32"/>
          <w:szCs w:val="32"/>
        </w:rPr>
      </w:pPr>
    </w:p>
    <w:p>
      <w:pPr>
        <w:ind w:left="1606" w:hanging="1606" w:hangingChars="500"/>
        <w:jc w:val="left"/>
        <w:rPr>
          <w:rFonts w:hint="eastAsia" w:ascii="仿宋_GB2312" w:hAnsi="宋体" w:eastAsia="仿宋_GB2312"/>
          <w:b/>
          <w:bCs/>
          <w:sz w:val="32"/>
          <w:szCs w:val="32"/>
          <w:u w:val="single"/>
          <w:shd w:val="clear" w:color="auto" w:fill="auto"/>
        </w:rPr>
      </w:pPr>
      <w:r>
        <w:rPr>
          <w:rFonts w:hint="eastAsia" w:ascii="仿宋_GB2312" w:hAnsi="宋体" w:eastAsia="仿宋_GB2312"/>
          <w:b/>
          <w:bCs/>
          <w:sz w:val="32"/>
          <w:szCs w:val="32"/>
        </w:rPr>
        <w:t>项目名称：</w:t>
      </w:r>
      <w:r>
        <w:rPr>
          <w:rFonts w:hint="eastAsia" w:ascii="仿宋_GB2312" w:hAnsi="宋体" w:eastAsia="仿宋_GB2312"/>
          <w:b/>
          <w:bCs/>
          <w:color w:val="auto"/>
          <w:sz w:val="32"/>
          <w:szCs w:val="32"/>
          <w:u w:val="single"/>
          <w:shd w:val="clear" w:color="auto" w:fill="auto"/>
        </w:rPr>
        <w:t>2024年度财务报表审计机构选聘项目</w:t>
      </w:r>
    </w:p>
    <w:p>
      <w:pPr>
        <w:ind w:left="1606" w:hanging="1606" w:hangingChars="500"/>
        <w:jc w:val="left"/>
        <w:rPr>
          <w:rFonts w:hint="default" w:ascii="仿宋_GB2312" w:hAnsi="宋体" w:eastAsia="仿宋_GB2312"/>
          <w:b/>
          <w:sz w:val="32"/>
          <w:szCs w:val="32"/>
          <w:shd w:val="clear" w:color="FFFFFF" w:fill="D9D9D9"/>
          <w:lang w:val="en-US"/>
        </w:rPr>
      </w:pPr>
    </w:p>
    <w:p>
      <w:pPr>
        <w:rPr>
          <w:rFonts w:ascii="仿宋_GB2312" w:hAnsi="宋体" w:eastAsia="仿宋_GB2312"/>
          <w:b/>
          <w:sz w:val="32"/>
          <w:szCs w:val="32"/>
        </w:rPr>
      </w:pPr>
    </w:p>
    <w:p>
      <w:pPr>
        <w:rPr>
          <w:rFonts w:ascii="仿宋_GB2312" w:hAnsi="宋体" w:eastAsia="仿宋_GB2312"/>
          <w:b/>
          <w:sz w:val="32"/>
          <w:szCs w:val="32"/>
        </w:rPr>
      </w:pPr>
    </w:p>
    <w:p>
      <w:pPr>
        <w:ind w:firstLine="1285" w:firstLineChars="400"/>
        <w:jc w:val="left"/>
        <w:rPr>
          <w:rFonts w:ascii="仿宋_GB2312" w:hAnsi="宋体" w:eastAsia="仿宋_GB2312"/>
          <w:b/>
          <w:sz w:val="32"/>
          <w:szCs w:val="32"/>
        </w:rPr>
      </w:pPr>
      <w:r>
        <w:rPr>
          <w:rFonts w:hint="eastAsia" w:ascii="仿宋_GB2312" w:hAnsi="宋体" w:eastAsia="仿宋_GB2312"/>
          <w:b/>
          <w:bCs/>
          <w:sz w:val="32"/>
          <w:szCs w:val="32"/>
        </w:rPr>
        <w:t>采购人：陕西金融资产管理股份有限公司</w:t>
      </w:r>
    </w:p>
    <w:p>
      <w:pPr>
        <w:ind w:firstLine="2249" w:firstLineChars="700"/>
        <w:rPr>
          <w:rFonts w:ascii="仿宋_GB2312" w:hAnsi="宋体" w:eastAsia="仿宋_GB2312"/>
          <w:b/>
          <w:bCs/>
          <w:sz w:val="32"/>
          <w:szCs w:val="32"/>
          <w:u w:val="single"/>
          <w:shd w:val="clear" w:color="auto" w:fill="auto"/>
        </w:rPr>
      </w:pPr>
      <w:r>
        <w:rPr>
          <w:rFonts w:hint="eastAsia" w:ascii="仿宋_GB2312" w:hAnsi="宋体" w:eastAsia="仿宋_GB2312"/>
          <w:b/>
          <w:bCs/>
          <w:sz w:val="32"/>
          <w:szCs w:val="32"/>
        </w:rPr>
        <w:t>日期：</w:t>
      </w:r>
      <w:r>
        <w:rPr>
          <w:rFonts w:ascii="仿宋_GB2312" w:hAnsi="宋体" w:eastAsia="仿宋_GB2312"/>
          <w:b/>
          <w:bCs/>
          <w:sz w:val="32"/>
          <w:szCs w:val="32"/>
          <w:u w:val="single"/>
          <w:shd w:val="clear" w:color="auto" w:fill="auto"/>
        </w:rPr>
        <w:t>20</w:t>
      </w:r>
      <w:r>
        <w:rPr>
          <w:rFonts w:hint="eastAsia" w:ascii="仿宋_GB2312" w:hAnsi="宋体" w:eastAsia="仿宋_GB2312"/>
          <w:b/>
          <w:bCs/>
          <w:sz w:val="32"/>
          <w:szCs w:val="32"/>
          <w:u w:val="single"/>
          <w:shd w:val="clear" w:color="auto" w:fill="auto"/>
        </w:rPr>
        <w:t>2</w:t>
      </w:r>
      <w:r>
        <w:rPr>
          <w:rFonts w:hint="eastAsia" w:ascii="仿宋_GB2312" w:hAnsi="宋体" w:eastAsia="仿宋_GB2312"/>
          <w:b/>
          <w:bCs/>
          <w:sz w:val="32"/>
          <w:szCs w:val="32"/>
          <w:u w:val="single"/>
          <w:shd w:val="clear" w:color="auto" w:fill="auto"/>
          <w:lang w:val="en-US" w:eastAsia="zh-CN"/>
        </w:rPr>
        <w:t>4</w:t>
      </w:r>
      <w:r>
        <w:rPr>
          <w:rFonts w:ascii="仿宋_GB2312" w:hAnsi="宋体" w:eastAsia="仿宋_GB2312"/>
          <w:b/>
          <w:bCs/>
          <w:sz w:val="32"/>
          <w:szCs w:val="32"/>
          <w:u w:val="single"/>
          <w:shd w:val="clear" w:color="auto" w:fill="auto"/>
        </w:rPr>
        <w:t>年</w:t>
      </w:r>
      <w:r>
        <w:rPr>
          <w:rFonts w:hint="eastAsia" w:ascii="仿宋_GB2312" w:hAnsi="宋体" w:eastAsia="仿宋_GB2312"/>
          <w:b/>
          <w:bCs/>
          <w:sz w:val="32"/>
          <w:szCs w:val="32"/>
          <w:u w:val="single"/>
          <w:shd w:val="clear" w:color="auto" w:fill="auto"/>
          <w:lang w:val="en-US" w:eastAsia="zh-CN"/>
        </w:rPr>
        <w:t>11</w:t>
      </w:r>
      <w:r>
        <w:rPr>
          <w:rFonts w:ascii="仿宋_GB2312" w:hAnsi="宋体" w:eastAsia="仿宋_GB2312"/>
          <w:b/>
          <w:bCs/>
          <w:sz w:val="32"/>
          <w:szCs w:val="32"/>
          <w:u w:val="single"/>
          <w:shd w:val="clear" w:color="auto" w:fill="auto"/>
        </w:rPr>
        <w:t>月</w:t>
      </w:r>
      <w:r>
        <w:rPr>
          <w:rFonts w:hint="eastAsia" w:ascii="仿宋_GB2312" w:hAnsi="宋体" w:eastAsia="仿宋_GB2312"/>
          <w:b/>
          <w:bCs/>
          <w:sz w:val="32"/>
          <w:szCs w:val="32"/>
          <w:u w:val="single"/>
          <w:shd w:val="clear" w:color="auto" w:fill="auto"/>
          <w:lang w:val="en-US" w:eastAsia="zh-CN"/>
        </w:rPr>
        <w:t>22</w:t>
      </w:r>
      <w:r>
        <w:rPr>
          <w:rFonts w:ascii="仿宋_GB2312" w:hAnsi="宋体" w:eastAsia="仿宋_GB2312"/>
          <w:b/>
          <w:bCs/>
          <w:sz w:val="32"/>
          <w:szCs w:val="32"/>
          <w:u w:val="single"/>
          <w:shd w:val="clear" w:color="auto" w:fill="auto"/>
        </w:rPr>
        <w:t>日</w:t>
      </w:r>
    </w:p>
    <w:p>
      <w:pPr>
        <w:rPr>
          <w:rFonts w:ascii="仿宋_GB2312" w:hAnsi="宋体" w:eastAsia="仿宋_GB2312"/>
          <w:b/>
          <w:bCs/>
          <w:sz w:val="44"/>
        </w:rPr>
      </w:pPr>
    </w:p>
    <w:p>
      <w:pPr>
        <w:ind w:firstLine="3697" w:firstLineChars="837"/>
        <w:rPr>
          <w:rFonts w:ascii="仿宋_GB2312" w:hAnsi="宋体" w:eastAsia="仿宋_GB2312"/>
          <w:b/>
          <w:bCs/>
          <w:sz w:val="44"/>
        </w:rPr>
      </w:pPr>
    </w:p>
    <w:p>
      <w:pPr>
        <w:ind w:firstLine="3697" w:firstLineChars="837"/>
        <w:rPr>
          <w:rFonts w:ascii="仿宋_GB2312" w:hAnsi="宋体" w:eastAsia="仿宋_GB2312"/>
          <w:b/>
          <w:bCs/>
          <w:sz w:val="44"/>
        </w:rPr>
        <w:sectPr>
          <w:pgSz w:w="11906" w:h="16838"/>
          <w:pgMar w:top="1440" w:right="1800" w:bottom="1440" w:left="1800" w:header="851" w:footer="992" w:gutter="0"/>
          <w:pgNumType w:start="1"/>
          <w:cols w:space="425" w:num="1"/>
          <w:docGrid w:type="lines" w:linePitch="312" w:charSpace="0"/>
        </w:sectPr>
      </w:pPr>
    </w:p>
    <w:p>
      <w:pPr>
        <w:ind w:firstLine="3697" w:firstLineChars="837"/>
        <w:rPr>
          <w:rFonts w:ascii="仿宋_GB2312" w:hAnsi="宋体" w:eastAsia="仿宋_GB2312"/>
          <w:b/>
          <w:bCs/>
          <w:sz w:val="44"/>
        </w:rPr>
      </w:pPr>
      <w:r>
        <w:rPr>
          <w:rFonts w:hint="eastAsia" w:ascii="仿宋_GB2312" w:hAnsi="宋体" w:eastAsia="仿宋_GB2312"/>
          <w:b/>
          <w:bCs/>
          <w:sz w:val="44"/>
        </w:rPr>
        <w:t>目录</w:t>
      </w:r>
    </w:p>
    <w:p>
      <w:pPr>
        <w:ind w:firstLine="3697" w:firstLineChars="837"/>
        <w:rPr>
          <w:rFonts w:ascii="仿宋_GB2312" w:hAnsi="宋体" w:eastAsia="仿宋_GB2312"/>
          <w:b/>
          <w:bCs/>
          <w:sz w:val="44"/>
        </w:rPr>
      </w:pPr>
    </w:p>
    <w:p>
      <w:pPr>
        <w:spacing w:line="560" w:lineRule="exact"/>
        <w:jc w:val="left"/>
        <w:rPr>
          <w:rFonts w:ascii="仿宋_GB2312" w:hAnsi="宋体" w:eastAsia="仿宋_GB2312"/>
          <w:sz w:val="28"/>
        </w:rPr>
      </w:pPr>
      <w:r>
        <w:rPr>
          <w:rFonts w:ascii="仿宋_GB2312" w:hAnsi="宋体" w:eastAsia="仿宋_GB2312"/>
          <w:sz w:val="28"/>
        </w:rPr>
        <w:t>谈判</w:t>
      </w:r>
      <w:r>
        <w:rPr>
          <w:rFonts w:hint="eastAsia" w:ascii="仿宋_GB2312" w:hAnsi="宋体" w:eastAsia="仿宋_GB2312"/>
          <w:sz w:val="28"/>
        </w:rPr>
        <w:t>（磋商）</w:t>
      </w:r>
      <w:r>
        <w:rPr>
          <w:rFonts w:ascii="仿宋_GB2312" w:hAnsi="宋体" w:eastAsia="仿宋_GB2312"/>
          <w:sz w:val="28"/>
        </w:rPr>
        <w:t>邀请</w:t>
      </w:r>
      <w:r>
        <w:rPr>
          <w:rFonts w:hint="eastAsia" w:ascii="仿宋_GB2312" w:hAnsi="宋体" w:eastAsia="仿宋_GB2312"/>
          <w:sz w:val="28"/>
        </w:rPr>
        <w:t>………………………………………………01页</w:t>
      </w:r>
    </w:p>
    <w:p>
      <w:pPr>
        <w:spacing w:line="560" w:lineRule="exact"/>
        <w:jc w:val="left"/>
        <w:rPr>
          <w:rFonts w:ascii="仿宋_GB2312" w:hAnsi="宋体" w:eastAsia="仿宋_GB2312"/>
          <w:sz w:val="28"/>
        </w:rPr>
      </w:pPr>
    </w:p>
    <w:p>
      <w:pPr>
        <w:spacing w:line="560" w:lineRule="exact"/>
        <w:ind w:firstLine="280" w:firstLineChars="100"/>
        <w:jc w:val="left"/>
        <w:rPr>
          <w:rFonts w:ascii="仿宋_GB2312" w:hAnsi="宋体" w:eastAsia="仿宋_GB2312"/>
          <w:sz w:val="28"/>
        </w:rPr>
      </w:pPr>
      <w:r>
        <w:rPr>
          <w:rFonts w:hint="eastAsia" w:ascii="仿宋_GB2312" w:hAnsi="宋体" w:eastAsia="仿宋_GB2312"/>
          <w:sz w:val="28"/>
        </w:rPr>
        <w:t>第一章供应商须知………………………………………………03页</w:t>
      </w:r>
    </w:p>
    <w:p>
      <w:pPr>
        <w:spacing w:line="560" w:lineRule="exact"/>
        <w:ind w:firstLine="280" w:firstLineChars="100"/>
        <w:jc w:val="left"/>
        <w:rPr>
          <w:rFonts w:ascii="仿宋_GB2312" w:hAnsi="宋体" w:eastAsia="仿宋_GB2312"/>
          <w:sz w:val="28"/>
        </w:rPr>
      </w:pPr>
    </w:p>
    <w:p>
      <w:pPr>
        <w:spacing w:line="560" w:lineRule="exact"/>
        <w:ind w:firstLine="708" w:firstLineChars="253"/>
        <w:jc w:val="left"/>
        <w:rPr>
          <w:rFonts w:ascii="仿宋_GB2312" w:hAnsi="宋体" w:eastAsia="仿宋_GB2312"/>
          <w:sz w:val="28"/>
        </w:rPr>
      </w:pPr>
      <w:r>
        <w:rPr>
          <w:rFonts w:hint="eastAsia" w:ascii="仿宋_GB2312" w:hAnsi="宋体" w:eastAsia="仿宋_GB2312"/>
          <w:sz w:val="28"/>
        </w:rPr>
        <w:t>一、总则……………………………………………………03页</w:t>
      </w:r>
    </w:p>
    <w:p>
      <w:pPr>
        <w:spacing w:line="560" w:lineRule="exact"/>
        <w:ind w:firstLine="708" w:firstLineChars="253"/>
        <w:jc w:val="left"/>
        <w:rPr>
          <w:rFonts w:ascii="仿宋_GB2312" w:hAnsi="宋体" w:eastAsia="仿宋_GB2312"/>
          <w:sz w:val="28"/>
        </w:rPr>
      </w:pPr>
    </w:p>
    <w:p>
      <w:pPr>
        <w:spacing w:line="560" w:lineRule="exact"/>
        <w:ind w:firstLine="708" w:firstLineChars="253"/>
        <w:jc w:val="left"/>
        <w:rPr>
          <w:rFonts w:ascii="仿宋_GB2312" w:hAnsi="宋体" w:eastAsia="仿宋_GB2312"/>
          <w:sz w:val="28"/>
        </w:rPr>
      </w:pPr>
      <w:r>
        <w:rPr>
          <w:rFonts w:hint="eastAsia" w:ascii="仿宋_GB2312" w:hAnsi="宋体" w:eastAsia="仿宋_GB2312"/>
          <w:sz w:val="28"/>
        </w:rPr>
        <w:t>二、谈判文件………………………………………………03页</w:t>
      </w:r>
    </w:p>
    <w:p>
      <w:pPr>
        <w:spacing w:line="560" w:lineRule="exact"/>
        <w:ind w:firstLine="708" w:firstLineChars="253"/>
        <w:jc w:val="left"/>
        <w:rPr>
          <w:rFonts w:ascii="仿宋_GB2312" w:hAnsi="宋体" w:eastAsia="仿宋_GB2312"/>
          <w:sz w:val="28"/>
        </w:rPr>
      </w:pPr>
    </w:p>
    <w:p>
      <w:pPr>
        <w:spacing w:line="560" w:lineRule="exact"/>
        <w:ind w:firstLine="708" w:firstLineChars="253"/>
        <w:jc w:val="left"/>
        <w:rPr>
          <w:rFonts w:ascii="仿宋_GB2312" w:hAnsi="宋体" w:eastAsia="仿宋_GB2312"/>
          <w:sz w:val="28"/>
        </w:rPr>
      </w:pPr>
      <w:r>
        <w:rPr>
          <w:rFonts w:hint="eastAsia" w:ascii="仿宋_GB2312" w:hAnsi="宋体" w:eastAsia="仿宋_GB2312"/>
          <w:sz w:val="28"/>
        </w:rPr>
        <w:t>三、响应文件………………………………………………04页</w:t>
      </w:r>
    </w:p>
    <w:p>
      <w:pPr>
        <w:spacing w:line="560" w:lineRule="exact"/>
        <w:ind w:firstLine="708" w:firstLineChars="253"/>
        <w:jc w:val="left"/>
        <w:rPr>
          <w:rFonts w:ascii="仿宋_GB2312" w:hAnsi="宋体" w:eastAsia="仿宋_GB2312"/>
          <w:sz w:val="28"/>
        </w:rPr>
      </w:pPr>
    </w:p>
    <w:p>
      <w:pPr>
        <w:spacing w:line="560" w:lineRule="exact"/>
        <w:ind w:firstLine="708" w:firstLineChars="253"/>
        <w:jc w:val="left"/>
        <w:rPr>
          <w:rFonts w:ascii="仿宋_GB2312" w:hAnsi="宋体" w:eastAsia="仿宋_GB2312"/>
          <w:sz w:val="24"/>
          <w:szCs w:val="24"/>
        </w:rPr>
      </w:pPr>
      <w:r>
        <w:rPr>
          <w:rFonts w:hint="eastAsia" w:ascii="仿宋_GB2312" w:hAnsi="宋体" w:eastAsia="仿宋_GB2312"/>
          <w:sz w:val="28"/>
        </w:rPr>
        <w:t>四、响应文件的递交</w:t>
      </w:r>
      <w:r>
        <w:rPr>
          <w:rFonts w:hint="eastAsia" w:ascii="仿宋_GB2312" w:hAnsi="宋体" w:eastAsia="仿宋_GB2312"/>
          <w:sz w:val="24"/>
          <w:szCs w:val="24"/>
        </w:rPr>
        <w:t>………………………………………………</w:t>
      </w:r>
      <w:r>
        <w:rPr>
          <w:rFonts w:hint="eastAsia" w:ascii="仿宋_GB2312" w:hAnsi="宋体" w:eastAsia="仿宋_GB2312"/>
          <w:sz w:val="28"/>
        </w:rPr>
        <w:t>06页</w:t>
      </w:r>
    </w:p>
    <w:p>
      <w:pPr>
        <w:spacing w:line="560" w:lineRule="exact"/>
        <w:ind w:firstLine="708" w:firstLineChars="253"/>
        <w:jc w:val="left"/>
        <w:rPr>
          <w:rFonts w:ascii="仿宋_GB2312" w:hAnsi="宋体" w:eastAsia="仿宋_GB2312"/>
          <w:sz w:val="28"/>
        </w:rPr>
      </w:pPr>
    </w:p>
    <w:p>
      <w:pPr>
        <w:spacing w:line="560" w:lineRule="exact"/>
        <w:ind w:firstLine="708" w:firstLineChars="253"/>
        <w:jc w:val="left"/>
        <w:rPr>
          <w:rFonts w:ascii="仿宋_GB2312" w:hAnsi="宋体" w:eastAsia="仿宋_GB2312"/>
          <w:sz w:val="28"/>
        </w:rPr>
      </w:pPr>
      <w:r>
        <w:rPr>
          <w:rFonts w:hint="eastAsia" w:ascii="仿宋_GB2312" w:hAnsi="宋体" w:eastAsia="仿宋_GB2312"/>
          <w:sz w:val="28"/>
        </w:rPr>
        <w:t>五、谈判、推荐成交候选人………………………………07页</w:t>
      </w:r>
    </w:p>
    <w:p>
      <w:pPr>
        <w:spacing w:line="560" w:lineRule="exact"/>
        <w:ind w:firstLine="708" w:firstLineChars="253"/>
        <w:jc w:val="left"/>
        <w:rPr>
          <w:rFonts w:ascii="仿宋_GB2312" w:hAnsi="宋体" w:eastAsia="仿宋_GB2312"/>
          <w:sz w:val="28"/>
        </w:rPr>
      </w:pPr>
    </w:p>
    <w:p>
      <w:pPr>
        <w:spacing w:line="560" w:lineRule="exact"/>
        <w:ind w:firstLine="708" w:firstLineChars="253"/>
        <w:jc w:val="left"/>
        <w:rPr>
          <w:rFonts w:ascii="仿宋_GB2312" w:hAnsi="宋体" w:eastAsia="仿宋_GB2312"/>
          <w:sz w:val="28"/>
        </w:rPr>
      </w:pPr>
      <w:r>
        <w:rPr>
          <w:rFonts w:hint="eastAsia" w:ascii="仿宋_GB2312" w:hAnsi="宋体" w:eastAsia="仿宋_GB2312"/>
          <w:sz w:val="28"/>
        </w:rPr>
        <w:t>六、确定成交供应商及签订合同…………………………10页</w:t>
      </w:r>
    </w:p>
    <w:p>
      <w:pPr>
        <w:spacing w:line="560" w:lineRule="exact"/>
        <w:jc w:val="left"/>
        <w:rPr>
          <w:rFonts w:ascii="仿宋_GB2312" w:hAnsi="宋体" w:eastAsia="仿宋_GB2312"/>
          <w:sz w:val="28"/>
        </w:rPr>
      </w:pPr>
    </w:p>
    <w:p>
      <w:pPr>
        <w:tabs>
          <w:tab w:val="left" w:pos="8786"/>
        </w:tabs>
        <w:spacing w:line="560" w:lineRule="exact"/>
        <w:ind w:firstLine="280" w:firstLineChars="100"/>
        <w:jc w:val="left"/>
        <w:rPr>
          <w:rFonts w:ascii="仿宋_GB2312" w:hAnsi="宋体" w:eastAsia="仿宋_GB2312"/>
          <w:sz w:val="28"/>
        </w:rPr>
      </w:pPr>
      <w:r>
        <w:rPr>
          <w:rFonts w:hint="eastAsia" w:ascii="仿宋_GB2312" w:hAnsi="宋体" w:eastAsia="仿宋_GB2312"/>
          <w:sz w:val="28"/>
        </w:rPr>
        <w:t>第二章采购需求及总体要求……………………………………</w:t>
      </w:r>
      <w:r>
        <w:rPr>
          <w:rFonts w:ascii="仿宋_GB2312" w:hAnsi="宋体" w:eastAsia="仿宋_GB2312"/>
          <w:sz w:val="28"/>
        </w:rPr>
        <w:t>11</w:t>
      </w:r>
      <w:r>
        <w:rPr>
          <w:rFonts w:hint="eastAsia" w:ascii="仿宋_GB2312" w:hAnsi="宋体" w:eastAsia="仿宋_GB2312"/>
          <w:sz w:val="28"/>
        </w:rPr>
        <w:t>页</w:t>
      </w:r>
    </w:p>
    <w:p>
      <w:pPr>
        <w:tabs>
          <w:tab w:val="left" w:pos="8786"/>
        </w:tabs>
        <w:spacing w:line="560" w:lineRule="exact"/>
        <w:jc w:val="left"/>
        <w:rPr>
          <w:rFonts w:ascii="仿宋_GB2312" w:hAnsi="宋体" w:eastAsia="仿宋_GB2312"/>
          <w:sz w:val="28"/>
        </w:rPr>
      </w:pPr>
    </w:p>
    <w:p>
      <w:pPr>
        <w:spacing w:line="560" w:lineRule="exact"/>
        <w:ind w:firstLine="280" w:firstLineChars="100"/>
        <w:jc w:val="left"/>
        <w:rPr>
          <w:rFonts w:ascii="仿宋_GB2312" w:hAnsi="宋体" w:eastAsia="仿宋_GB2312"/>
          <w:sz w:val="28"/>
        </w:rPr>
      </w:pPr>
      <w:r>
        <w:rPr>
          <w:rFonts w:hint="eastAsia" w:ascii="仿宋_GB2312" w:hAnsi="宋体" w:eastAsia="仿宋_GB2312"/>
          <w:sz w:val="28"/>
        </w:rPr>
        <w:t>第三章响应文件（格式）………………………………………</w:t>
      </w:r>
      <w:r>
        <w:rPr>
          <w:rFonts w:ascii="仿宋_GB2312" w:hAnsi="宋体" w:eastAsia="仿宋_GB2312"/>
          <w:sz w:val="28"/>
        </w:rPr>
        <w:t>12</w:t>
      </w:r>
      <w:r>
        <w:rPr>
          <w:rFonts w:hint="eastAsia" w:ascii="仿宋_GB2312" w:hAnsi="宋体" w:eastAsia="仿宋_GB2312"/>
          <w:sz w:val="28"/>
        </w:rPr>
        <w:t>页</w:t>
      </w:r>
    </w:p>
    <w:p>
      <w:pPr>
        <w:spacing w:line="560" w:lineRule="exact"/>
        <w:rPr>
          <w:rFonts w:ascii="仿宋_GB2312" w:hAnsi="宋体" w:eastAsia="仿宋_GB2312"/>
          <w:sz w:val="24"/>
        </w:rPr>
      </w:pPr>
    </w:p>
    <w:p>
      <w:pPr>
        <w:spacing w:line="360" w:lineRule="exact"/>
        <w:rPr>
          <w:rFonts w:ascii="仿宋_GB2312" w:hAnsi="宋体" w:eastAsia="仿宋_GB2312"/>
          <w:b/>
          <w:bCs/>
          <w:sz w:val="28"/>
        </w:rPr>
        <w:sectPr>
          <w:footerReference r:id="rId3" w:type="default"/>
          <w:pgSz w:w="11906" w:h="16838"/>
          <w:pgMar w:top="1440" w:right="1800" w:bottom="1440" w:left="1800" w:header="851" w:footer="992" w:gutter="0"/>
          <w:pgNumType w:start="1"/>
          <w:cols w:space="425" w:num="1"/>
          <w:docGrid w:type="lines" w:linePitch="312" w:charSpace="0"/>
        </w:sectPr>
      </w:pPr>
    </w:p>
    <w:p>
      <w:pPr>
        <w:spacing w:line="360" w:lineRule="exact"/>
        <w:rPr>
          <w:rFonts w:ascii="仿宋_GB2312" w:hAnsi="宋体" w:eastAsia="仿宋_GB2312"/>
          <w:b/>
          <w:bCs/>
          <w:sz w:val="28"/>
        </w:rPr>
      </w:pPr>
      <w:r>
        <w:rPr>
          <w:rFonts w:hint="eastAsia" w:ascii="仿宋_GB2312" w:hAnsi="宋体" w:eastAsia="仿宋_GB2312"/>
          <w:b/>
          <w:bCs/>
          <w:sz w:val="28"/>
        </w:rPr>
        <w:t>尊敬的供应商：</w:t>
      </w:r>
    </w:p>
    <w:p>
      <w:pPr>
        <w:pStyle w:val="13"/>
        <w:spacing w:line="360" w:lineRule="exact"/>
        <w:rPr>
          <w:b/>
          <w:bCs/>
          <w:sz w:val="24"/>
          <w:lang w:eastAsia="zh-CN"/>
        </w:rPr>
      </w:pPr>
      <w:r>
        <w:rPr>
          <w:b/>
          <w:bCs/>
          <w:lang w:eastAsia="zh-CN"/>
        </w:rPr>
        <w:t>欢迎参加本次采购项目的</w:t>
      </w:r>
      <w:r>
        <w:rPr>
          <w:rFonts w:hint="eastAsia"/>
          <w:b/>
          <w:bCs/>
          <w:lang w:eastAsia="zh-CN"/>
        </w:rPr>
        <w:t>采购</w:t>
      </w:r>
      <w:r>
        <w:rPr>
          <w:b/>
          <w:bCs/>
          <w:lang w:eastAsia="zh-CN"/>
        </w:rPr>
        <w:t>谈判</w:t>
      </w:r>
      <w:r>
        <w:rPr>
          <w:rFonts w:hint="eastAsia"/>
          <w:b/>
          <w:bCs/>
          <w:lang w:eastAsia="zh-CN"/>
        </w:rPr>
        <w:t>（以下简称谈判）</w:t>
      </w:r>
      <w:r>
        <w:rPr>
          <w:b/>
          <w:bCs/>
          <w:lang w:eastAsia="zh-CN"/>
        </w:rPr>
        <w:t>。为了保证谈判顺利进行，请在制作响应文件之前，仔细阅读</w:t>
      </w:r>
      <w:r>
        <w:rPr>
          <w:rFonts w:hint="eastAsia"/>
          <w:b/>
          <w:bCs/>
          <w:lang w:eastAsia="zh-CN"/>
        </w:rPr>
        <w:t>本谈判文件的各项条款，并严格按要求制作和递交响应文件。谢谢合作</w:t>
      </w:r>
    </w:p>
    <w:p>
      <w:pPr>
        <w:spacing w:line="440" w:lineRule="exact"/>
        <w:rPr>
          <w:rFonts w:ascii="仿宋_GB2312" w:hAnsi="宋体" w:eastAsia="仿宋_GB2312"/>
          <w:b/>
          <w:bCs/>
          <w:sz w:val="36"/>
        </w:rPr>
      </w:pPr>
    </w:p>
    <w:p>
      <w:pPr>
        <w:spacing w:line="440" w:lineRule="exact"/>
        <w:jc w:val="center"/>
        <w:rPr>
          <w:rFonts w:ascii="仿宋_GB2312" w:hAnsi="宋体" w:eastAsia="仿宋_GB2312"/>
          <w:b/>
          <w:bCs/>
          <w:sz w:val="36"/>
        </w:rPr>
      </w:pPr>
      <w:r>
        <w:rPr>
          <w:rFonts w:hint="eastAsia" w:ascii="仿宋_GB2312" w:hAnsi="宋体" w:eastAsia="仿宋_GB2312"/>
          <w:b/>
          <w:bCs/>
          <w:sz w:val="36"/>
        </w:rPr>
        <w:t>谈判邀请</w:t>
      </w:r>
    </w:p>
    <w:p>
      <w:pPr>
        <w:adjustRightInd w:val="0"/>
        <w:snapToGrid w:val="0"/>
        <w:spacing w:line="400" w:lineRule="exact"/>
        <w:ind w:firstLine="562" w:firstLineChars="200"/>
        <w:rPr>
          <w:rFonts w:ascii="仿宋_GB2312" w:hAnsi="宋体" w:eastAsia="仿宋_GB2312"/>
          <w:b/>
          <w:bCs/>
          <w:sz w:val="28"/>
          <w:szCs w:val="28"/>
        </w:rPr>
      </w:pPr>
      <w:r>
        <w:rPr>
          <w:rFonts w:hint="eastAsia" w:ascii="仿宋_GB2312" w:hAnsi="宋体" w:eastAsia="仿宋_GB2312"/>
          <w:b/>
          <w:sz w:val="28"/>
          <w:szCs w:val="28"/>
          <w:u w:val="single"/>
        </w:rPr>
        <w:t>陕西金融资产管理股份有限公司</w:t>
      </w:r>
      <w:r>
        <w:rPr>
          <w:rFonts w:hint="eastAsia" w:ascii="仿宋_GB2312" w:hAnsi="宋体" w:eastAsia="仿宋_GB2312"/>
          <w:bCs/>
          <w:sz w:val="28"/>
          <w:szCs w:val="28"/>
        </w:rPr>
        <w:t>就本单位的</w:t>
      </w:r>
      <w:r>
        <w:rPr>
          <w:rFonts w:hint="eastAsia" w:ascii="仿宋_GB2312" w:hAnsi="宋体" w:eastAsia="仿宋_GB2312"/>
          <w:color w:val="auto"/>
          <w:sz w:val="28"/>
          <w:szCs w:val="28"/>
          <w:highlight w:val="none"/>
          <w:shd w:val="clear" w:fill="auto"/>
        </w:rPr>
        <w:t>2024年度财务报表审计机构选聘项目</w:t>
      </w:r>
      <w:r>
        <w:rPr>
          <w:rFonts w:hint="eastAsia" w:ascii="仿宋_GB2312" w:hAnsi="宋体" w:eastAsia="仿宋_GB2312"/>
          <w:bCs/>
          <w:sz w:val="28"/>
          <w:szCs w:val="28"/>
          <w:highlight w:val="none"/>
        </w:rPr>
        <w:t>进行采购谈判，现邀请</w:t>
      </w:r>
      <w:r>
        <w:rPr>
          <w:rFonts w:hint="eastAsia" w:ascii="仿宋_GB2312" w:hAnsi="宋体" w:eastAsia="仿宋_GB2312"/>
          <w:b/>
          <w:bCs w:val="0"/>
          <w:sz w:val="28"/>
          <w:szCs w:val="28"/>
          <w:highlight w:val="none"/>
          <w:u w:val="single"/>
          <w:lang w:val="en-US" w:eastAsia="zh-CN"/>
        </w:rPr>
        <w:t>你</w:t>
      </w:r>
      <w:r>
        <w:rPr>
          <w:rFonts w:hint="eastAsia" w:ascii="仿宋_GB2312" w:hAnsi="宋体" w:eastAsia="仿宋_GB2312"/>
          <w:bCs/>
          <w:sz w:val="28"/>
          <w:szCs w:val="28"/>
          <w:highlight w:val="none"/>
        </w:rPr>
        <w:t>参</w:t>
      </w:r>
      <w:r>
        <w:rPr>
          <w:rFonts w:hint="eastAsia" w:ascii="仿宋_GB2312" w:hAnsi="宋体" w:eastAsia="仿宋_GB2312"/>
          <w:bCs/>
          <w:sz w:val="28"/>
          <w:szCs w:val="28"/>
        </w:rPr>
        <w:t>加谈判。</w:t>
      </w:r>
    </w:p>
    <w:p>
      <w:pPr>
        <w:widowControl/>
        <w:numPr>
          <w:ilvl w:val="-1"/>
          <w:numId w:val="0"/>
        </w:numPr>
        <w:snapToGrid/>
        <w:spacing w:line="580" w:lineRule="exact"/>
        <w:ind w:firstLine="562" w:firstLineChars="200"/>
        <w:jc w:val="left"/>
        <w:rPr>
          <w:rFonts w:ascii="仿宋_GB2312" w:hAnsi="宋体" w:eastAsia="仿宋_GB2312"/>
          <w:sz w:val="28"/>
          <w:szCs w:val="28"/>
          <w:highlight w:val="none"/>
        </w:rPr>
      </w:pPr>
      <w:r>
        <w:rPr>
          <w:rFonts w:hint="eastAsia" w:ascii="仿宋_GB2312" w:hAnsi="宋体" w:eastAsia="仿宋_GB2312"/>
          <w:b/>
          <w:bCs/>
          <w:sz w:val="28"/>
          <w:szCs w:val="28"/>
          <w:highlight w:val="none"/>
          <w:lang w:val="en-US" w:eastAsia="zh-CN"/>
        </w:rPr>
        <w:t>1、</w:t>
      </w:r>
      <w:r>
        <w:rPr>
          <w:rFonts w:ascii="仿宋_GB2312" w:hAnsi="宋体" w:eastAsia="仿宋_GB2312"/>
          <w:b/>
          <w:bCs/>
          <w:sz w:val="28"/>
          <w:szCs w:val="28"/>
          <w:highlight w:val="none"/>
        </w:rPr>
        <w:t>项目名称:</w:t>
      </w:r>
      <w:r>
        <w:rPr>
          <w:rFonts w:hint="eastAsia" w:ascii="仿宋_GB2312" w:hAnsi="宋体" w:eastAsia="仿宋_GB2312"/>
          <w:color w:val="auto"/>
          <w:sz w:val="28"/>
          <w:szCs w:val="28"/>
          <w:highlight w:val="none"/>
          <w:shd w:val="clear" w:fill="auto"/>
        </w:rPr>
        <w:t>2024年度财务报表审计机构选聘项目</w:t>
      </w:r>
    </w:p>
    <w:p>
      <w:pPr>
        <w:snapToGrid w:val="0"/>
        <w:spacing w:line="40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2、</w:t>
      </w:r>
      <w:r>
        <w:rPr>
          <w:rFonts w:ascii="仿宋_GB2312" w:hAnsi="宋体" w:eastAsia="仿宋_GB2312"/>
          <w:b/>
          <w:bCs/>
          <w:sz w:val="28"/>
          <w:szCs w:val="28"/>
          <w:highlight w:val="none"/>
        </w:rPr>
        <w:t>项目简要说明:</w:t>
      </w:r>
    </w:p>
    <w:p>
      <w:pPr>
        <w:snapToGrid w:val="0"/>
        <w:spacing w:line="400" w:lineRule="exact"/>
        <w:ind w:firstLine="560" w:firstLineChars="200"/>
        <w:rPr>
          <w:rFonts w:hint="eastAsia" w:ascii="仿宋_GB2312" w:hAnsi="宋体" w:eastAsia="仿宋_GB2312" w:cstheme="minorBidi"/>
          <w:bCs w:val="0"/>
          <w:color w:val="auto"/>
          <w:sz w:val="28"/>
          <w:szCs w:val="28"/>
          <w:highlight w:val="none"/>
        </w:rPr>
      </w:pPr>
      <w:r>
        <w:rPr>
          <w:rFonts w:hint="default" w:ascii="仿宋_GB2312" w:hAnsi="宋体" w:eastAsia="仿宋_GB2312"/>
          <w:sz w:val="28"/>
          <w:szCs w:val="28"/>
          <w:highlight w:val="none"/>
        </w:rPr>
        <w:t>采购2024年度财务报表审计机构。服务范围至少包含：（1）对公司合并范围内各经营单位2024年度财务报表发表审计意见并出具审计报告（含由香港执牌的审计师对陕西金资（香港）控股有限公司出具审计报告）、对公司2024年度合并报表发表审计意见并出具中文版及英文版审计报告；（2）复核债券年度报告及其他信息披露工作中涉及的财务数据；（3）2024-2025年度债券发行相关的鉴证服务；（4）辅助完成财政及国资系统决算报表填报；（5）其他与年度审计业务相关的工作。</w:t>
      </w:r>
    </w:p>
    <w:p>
      <w:pPr>
        <w:snapToGrid w:val="0"/>
        <w:spacing w:line="40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【本次采购预算</w:t>
      </w:r>
      <w:r>
        <w:rPr>
          <w:rFonts w:hint="eastAsia" w:ascii="仿宋_GB2312" w:hAnsi="宋体" w:eastAsia="仿宋_GB2312"/>
          <w:sz w:val="28"/>
          <w:szCs w:val="28"/>
          <w:highlight w:val="none"/>
          <w:lang w:eastAsia="zh-CN"/>
        </w:rPr>
        <w:t>：</w:t>
      </w:r>
      <w:r>
        <w:rPr>
          <w:rFonts w:hint="default" w:ascii="仿宋_GB2312" w:hAnsi="宋体" w:eastAsia="仿宋_GB2312"/>
          <w:sz w:val="28"/>
          <w:szCs w:val="28"/>
          <w:highlight w:val="none"/>
        </w:rPr>
        <w:t>不超过</w:t>
      </w:r>
      <w:r>
        <w:rPr>
          <w:rFonts w:hint="eastAsia" w:ascii="仿宋_GB2312" w:hAnsi="宋体" w:eastAsia="仿宋_GB2312"/>
          <w:sz w:val="28"/>
          <w:szCs w:val="28"/>
          <w:highlight w:val="none"/>
          <w:lang w:eastAsia="zh-CN"/>
        </w:rPr>
        <w:t>8</w:t>
      </w:r>
      <w:r>
        <w:rPr>
          <w:rFonts w:hint="default" w:ascii="仿宋_GB2312" w:hAnsi="宋体" w:eastAsia="仿宋_GB2312"/>
          <w:sz w:val="28"/>
          <w:szCs w:val="28"/>
          <w:highlight w:val="none"/>
        </w:rPr>
        <w:t>0万元</w:t>
      </w:r>
      <w:r>
        <w:rPr>
          <w:rFonts w:hint="eastAsia" w:ascii="仿宋_GB2312" w:hAnsi="宋体" w:eastAsia="仿宋_GB2312"/>
          <w:sz w:val="28"/>
          <w:szCs w:val="28"/>
          <w:highlight w:val="none"/>
        </w:rPr>
        <w:t>。谈判人报价不得高于采购预算价，高于预算价作废标处理】</w:t>
      </w:r>
    </w:p>
    <w:p>
      <w:pPr>
        <w:pStyle w:val="15"/>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lang w:eastAsia="zh-CN"/>
        </w:rPr>
        <w:t>本次采购供应商准入条件：</w:t>
      </w:r>
    </w:p>
    <w:p>
      <w:pPr>
        <w:snapToGrid w:val="0"/>
        <w:spacing w:line="400" w:lineRule="exact"/>
        <w:ind w:firstLine="560" w:firstLineChars="200"/>
        <w:rPr>
          <w:rFonts w:hint="default" w:ascii="仿宋_GB2312" w:hAnsi="宋体" w:eastAsia="仿宋_GB2312"/>
          <w:sz w:val="28"/>
          <w:szCs w:val="28"/>
          <w:highlight w:val="none"/>
        </w:rPr>
      </w:pPr>
      <w:r>
        <w:rPr>
          <w:rFonts w:hint="default" w:ascii="仿宋_GB2312" w:hAnsi="宋体" w:eastAsia="仿宋_GB2312"/>
          <w:sz w:val="28"/>
          <w:szCs w:val="28"/>
          <w:highlight w:val="none"/>
        </w:rPr>
        <w:t>选聘会计师事务所应至少具备如下资质要求：（1）在中国境内依法注册成立3年及以上，注册会计师人数不少于25人；（2）取得从事证券相关业务资格；（3）近3年有连续从事金融企业审计相关经验；（4）近3年内没有受到财政部门行政处罚；（5）最新会计师事务所综合评价排名全国前50名；（6）能够保守公司的商业秘密，维护信息安全；（7）其他要求按照上述相关文件的规定执行。</w:t>
      </w:r>
    </w:p>
    <w:p>
      <w:pPr>
        <w:snapToGrid w:val="0"/>
        <w:spacing w:line="400" w:lineRule="exact"/>
        <w:ind w:firstLine="560" w:firstLineChars="200"/>
        <w:rPr>
          <w:rFonts w:hint="default" w:ascii="仿宋_GB2312" w:hAnsi="宋体" w:eastAsia="仿宋_GB2312"/>
          <w:sz w:val="28"/>
          <w:szCs w:val="28"/>
          <w:highlight w:val="none"/>
        </w:rPr>
      </w:pPr>
      <w:r>
        <w:rPr>
          <w:rFonts w:hint="default" w:ascii="仿宋_GB2312" w:hAnsi="宋体" w:eastAsia="仿宋_GB2312"/>
          <w:sz w:val="28"/>
          <w:szCs w:val="28"/>
          <w:highlight w:val="none"/>
        </w:rPr>
        <w:t>注：排名参考中注协2023年度会计师事务所综合评价。</w:t>
      </w:r>
    </w:p>
    <w:p>
      <w:pPr>
        <w:pStyle w:val="2"/>
        <w:snapToGrid w:val="0"/>
        <w:spacing w:line="360" w:lineRule="auto"/>
        <w:ind w:firstLine="540" w:firstLineChars="300"/>
        <w:rPr>
          <w:rFonts w:hint="default" w:asciiTheme="minorHAnsi" w:hAnsiTheme="minorHAnsi" w:eastAsiaTheme="minorEastAsia" w:cstheme="minorBidi"/>
          <w:sz w:val="18"/>
          <w:szCs w:val="18"/>
          <w:highlight w:val="yellow"/>
          <w:lang w:eastAsia="zh-CN"/>
        </w:rPr>
      </w:pPr>
      <w:r>
        <w:rPr>
          <w:rFonts w:hint="default" w:asciiTheme="minorHAnsi" w:hAnsiTheme="minorHAnsi" w:eastAsiaTheme="minorEastAsia" w:cstheme="minorBidi"/>
          <w:sz w:val="18"/>
          <w:szCs w:val="18"/>
          <w:lang w:eastAsia="zh-CN"/>
        </w:rPr>
        <w:t>https://www.cicpa.org.cn/xxfb/news/202410/t20241028_65091.html</w:t>
      </w:r>
    </w:p>
    <w:p>
      <w:pPr>
        <w:tabs>
          <w:tab w:val="left" w:pos="900"/>
        </w:tabs>
        <w:spacing w:line="400" w:lineRule="exact"/>
        <w:ind w:firstLine="562" w:firstLineChars="200"/>
        <w:rPr>
          <w:rFonts w:ascii="仿宋_GB2312" w:hAnsi="宋体" w:eastAsia="仿宋_GB2312"/>
          <w:b/>
          <w:bCs/>
          <w:sz w:val="28"/>
          <w:szCs w:val="28"/>
        </w:rPr>
      </w:pPr>
      <w:r>
        <w:rPr>
          <w:rFonts w:ascii="仿宋_GB2312" w:hAnsi="宋体" w:eastAsia="仿宋_GB2312"/>
          <w:b/>
          <w:sz w:val="28"/>
          <w:szCs w:val="28"/>
        </w:rPr>
        <w:t>3、</w:t>
      </w:r>
      <w:r>
        <w:rPr>
          <w:rFonts w:hint="eastAsia" w:ascii="仿宋_GB2312" w:hAnsi="宋体" w:eastAsia="仿宋_GB2312"/>
          <w:b/>
          <w:bCs/>
          <w:sz w:val="28"/>
          <w:szCs w:val="28"/>
        </w:rPr>
        <w:t>采购人</w:t>
      </w:r>
      <w:r>
        <w:rPr>
          <w:rFonts w:ascii="仿宋_GB2312" w:hAnsi="宋体" w:eastAsia="仿宋_GB2312"/>
          <w:b/>
          <w:bCs/>
          <w:sz w:val="28"/>
          <w:szCs w:val="28"/>
        </w:rPr>
        <w:t>:</w:t>
      </w:r>
      <w:r>
        <w:rPr>
          <w:rFonts w:hint="eastAsia" w:ascii="仿宋_GB2312" w:hAnsi="宋体" w:eastAsia="仿宋_GB2312"/>
          <w:b/>
          <w:bCs/>
          <w:sz w:val="28"/>
          <w:szCs w:val="28"/>
        </w:rPr>
        <w:t>陕西金融资产管理股份有限公司</w:t>
      </w:r>
    </w:p>
    <w:p>
      <w:pPr>
        <w:spacing w:line="400" w:lineRule="exact"/>
        <w:ind w:left="2" w:leftChars="1" w:firstLine="586" w:firstLineChars="200"/>
        <w:rPr>
          <w:rFonts w:ascii="仿宋_GB2312" w:hAnsi="宋体" w:eastAsia="仿宋_GB2312"/>
          <w:bCs/>
          <w:sz w:val="28"/>
          <w:szCs w:val="28"/>
        </w:rPr>
      </w:pPr>
      <w:r>
        <w:rPr>
          <w:rFonts w:hint="eastAsia" w:ascii="仿宋_GB2312" w:hAnsi="Arial" w:eastAsia="仿宋_GB2312" w:cs="Arial"/>
          <w:b/>
          <w:spacing w:val="6"/>
          <w:sz w:val="28"/>
        </w:rPr>
        <w:t>说明：</w:t>
      </w:r>
    </w:p>
    <w:p>
      <w:pPr>
        <w:spacing w:line="400" w:lineRule="exact"/>
        <w:ind w:left="2" w:leftChars="1" w:firstLine="562" w:firstLineChars="200"/>
        <w:rPr>
          <w:rFonts w:ascii="仿宋_GB2312" w:hAnsi="宋体" w:eastAsia="仿宋_GB2312"/>
          <w:bCs/>
          <w:sz w:val="28"/>
          <w:szCs w:val="28"/>
        </w:rPr>
      </w:pPr>
      <w:r>
        <w:rPr>
          <w:rFonts w:hint="eastAsia" w:ascii="仿宋_GB2312" w:eastAsia="仿宋_GB2312"/>
          <w:b/>
          <w:sz w:val="28"/>
          <w:szCs w:val="28"/>
        </w:rPr>
        <w:t>1、</w:t>
      </w:r>
      <w:r>
        <w:rPr>
          <w:rFonts w:ascii="仿宋_GB2312" w:hAnsi="宋体" w:eastAsia="仿宋_GB2312"/>
          <w:bCs/>
          <w:sz w:val="28"/>
          <w:szCs w:val="28"/>
        </w:rPr>
        <w:t>本次</w:t>
      </w:r>
      <w:r>
        <w:rPr>
          <w:rFonts w:hint="eastAsia" w:ascii="仿宋_GB2312" w:hAnsi="宋体" w:eastAsia="仿宋_GB2312"/>
          <w:bCs/>
          <w:sz w:val="28"/>
          <w:szCs w:val="28"/>
        </w:rPr>
        <w:t>谈判</w:t>
      </w:r>
      <w:r>
        <w:rPr>
          <w:rFonts w:ascii="仿宋_GB2312" w:hAnsi="宋体" w:eastAsia="仿宋_GB2312"/>
          <w:bCs/>
          <w:sz w:val="28"/>
          <w:szCs w:val="28"/>
        </w:rPr>
        <w:t>采用资质后审方式，在整个采购过程中，</w:t>
      </w:r>
      <w:r>
        <w:rPr>
          <w:rFonts w:hint="eastAsia" w:ascii="仿宋_GB2312" w:hAnsi="宋体" w:eastAsia="仿宋_GB2312"/>
          <w:bCs/>
          <w:sz w:val="28"/>
          <w:szCs w:val="28"/>
        </w:rPr>
        <w:t>评委会</w:t>
      </w:r>
      <w:r>
        <w:rPr>
          <w:rFonts w:ascii="仿宋_GB2312" w:hAnsi="宋体" w:eastAsia="仿宋_GB2312"/>
          <w:bCs/>
          <w:sz w:val="28"/>
          <w:szCs w:val="28"/>
        </w:rPr>
        <w:t>将对供应商资格进行审查，若发现供应商资格条件不符合要求，可随时取消其</w:t>
      </w:r>
      <w:r>
        <w:rPr>
          <w:rFonts w:hint="eastAsia" w:ascii="仿宋_GB2312" w:hAnsi="宋体" w:eastAsia="仿宋_GB2312"/>
          <w:bCs/>
          <w:sz w:val="28"/>
          <w:szCs w:val="28"/>
        </w:rPr>
        <w:t>谈判</w:t>
      </w:r>
      <w:r>
        <w:rPr>
          <w:rFonts w:ascii="仿宋_GB2312" w:hAnsi="宋体" w:eastAsia="仿宋_GB2312"/>
          <w:bCs/>
          <w:sz w:val="28"/>
          <w:szCs w:val="28"/>
        </w:rPr>
        <w:t>或</w:t>
      </w:r>
      <w:r>
        <w:rPr>
          <w:rFonts w:hint="eastAsia" w:ascii="仿宋_GB2312" w:hAnsi="宋体" w:eastAsia="仿宋_GB2312"/>
          <w:bCs/>
          <w:sz w:val="28"/>
          <w:szCs w:val="28"/>
        </w:rPr>
        <w:t>继续谈判的</w:t>
      </w:r>
      <w:r>
        <w:rPr>
          <w:rFonts w:ascii="仿宋_GB2312" w:hAnsi="宋体" w:eastAsia="仿宋_GB2312"/>
          <w:bCs/>
          <w:sz w:val="28"/>
          <w:szCs w:val="28"/>
        </w:rPr>
        <w:t>资格。</w:t>
      </w:r>
    </w:p>
    <w:p>
      <w:pPr>
        <w:spacing w:line="400" w:lineRule="exact"/>
        <w:ind w:firstLine="562" w:firstLineChars="200"/>
        <w:rPr>
          <w:rFonts w:ascii="仿宋_GB2312" w:hAnsi="Arial" w:eastAsia="仿宋_GB2312" w:cs="Arial"/>
          <w:b/>
          <w:spacing w:val="6"/>
          <w:sz w:val="28"/>
        </w:rPr>
      </w:pPr>
      <w:r>
        <w:rPr>
          <w:rFonts w:ascii="仿宋_GB2312" w:hAnsi="宋体" w:eastAsia="仿宋_GB2312"/>
          <w:b/>
          <w:sz w:val="28"/>
        </w:rPr>
        <w:t>2、</w:t>
      </w:r>
      <w:r>
        <w:rPr>
          <w:rFonts w:hint="eastAsia" w:ascii="仿宋_GB2312" w:hAnsi="Arial" w:eastAsia="仿宋_GB2312" w:cs="Arial"/>
          <w:b/>
          <w:spacing w:val="6"/>
          <w:sz w:val="28"/>
        </w:rPr>
        <w:t>报价所有价格</w:t>
      </w:r>
      <w:r>
        <w:rPr>
          <w:rFonts w:hint="eastAsia" w:ascii="仿宋_GB2312" w:hAnsi="Arial" w:eastAsia="仿宋_GB2312" w:cs="Arial"/>
          <w:b/>
          <w:spacing w:val="6"/>
          <w:sz w:val="28"/>
          <w:lang w:eastAsia="zh-CN"/>
        </w:rPr>
        <w:t>使用人民币报价</w:t>
      </w:r>
      <w:r>
        <w:rPr>
          <w:rFonts w:hint="eastAsia" w:ascii="仿宋_GB2312" w:hAnsi="Arial" w:eastAsia="仿宋_GB2312" w:cs="Arial"/>
          <w:b/>
          <w:spacing w:val="6"/>
          <w:sz w:val="28"/>
        </w:rPr>
        <w:t>。</w:t>
      </w:r>
    </w:p>
    <w:p>
      <w:pPr>
        <w:spacing w:line="400" w:lineRule="exact"/>
        <w:ind w:firstLine="562" w:firstLineChars="200"/>
        <w:rPr>
          <w:rFonts w:ascii="仿宋_GB2312" w:eastAsia="仿宋_GB2312"/>
          <w:b/>
          <w:sz w:val="28"/>
        </w:rPr>
      </w:pPr>
      <w:r>
        <w:rPr>
          <w:rFonts w:ascii="仿宋_GB2312" w:eastAsia="仿宋_GB2312"/>
          <w:b/>
          <w:sz w:val="28"/>
        </w:rPr>
        <w:t>3</w:t>
      </w:r>
      <w:r>
        <w:rPr>
          <w:rFonts w:hint="eastAsia" w:ascii="仿宋_GB2312" w:eastAsia="仿宋_GB2312"/>
          <w:b/>
          <w:sz w:val="28"/>
        </w:rPr>
        <w:t>、谈判文件发布信息：</w:t>
      </w:r>
    </w:p>
    <w:p>
      <w:pPr>
        <w:spacing w:line="400" w:lineRule="exact"/>
        <w:ind w:firstLine="560" w:firstLineChars="200"/>
        <w:rPr>
          <w:rFonts w:ascii="仿宋_GB2312" w:eastAsia="仿宋_GB2312"/>
          <w:b w:val="0"/>
          <w:bCs/>
          <w:sz w:val="28"/>
        </w:rPr>
      </w:pPr>
      <w:r>
        <w:rPr>
          <w:rFonts w:hint="eastAsia" w:ascii="仿宋_GB2312" w:eastAsia="仿宋_GB2312"/>
          <w:b w:val="0"/>
          <w:bCs/>
          <w:sz w:val="28"/>
        </w:rPr>
        <w:t>投标人请一并填写供应商参与投标确认函,如果投标人确认参与本项目投标，请将供应商参与投标确认函中内容填写准确并将投标确认函的电子扫描件（加盖单位公章（红章））传至陕西金融资产管理股份有限公司，并电话与陕西金融资产管理股份有限公司联系确认，联系人：</w:t>
      </w:r>
      <w:r>
        <w:rPr>
          <w:rFonts w:hint="eastAsia" w:ascii="仿宋_GB2312" w:eastAsia="仿宋_GB2312"/>
          <w:b w:val="0"/>
          <w:bCs/>
          <w:sz w:val="28"/>
          <w:lang w:val="en-US" w:eastAsia="zh-CN"/>
        </w:rPr>
        <w:t>徐晔</w:t>
      </w:r>
      <w:r>
        <w:rPr>
          <w:rFonts w:hint="eastAsia" w:ascii="仿宋_GB2312" w:eastAsia="仿宋_GB2312"/>
          <w:b w:val="0"/>
          <w:bCs/>
          <w:sz w:val="28"/>
        </w:rPr>
        <w:t>、电话：029-81158045、邮箱：</w:t>
      </w:r>
      <w:r>
        <w:rPr>
          <w:rFonts w:hint="eastAsia" w:ascii="仿宋_GB2312" w:eastAsia="仿宋_GB2312"/>
          <w:b w:val="0"/>
          <w:bCs/>
          <w:sz w:val="28"/>
          <w:lang w:val="en-US" w:eastAsia="zh-CN"/>
        </w:rPr>
        <w:t>xuye</w:t>
      </w:r>
      <w:r>
        <w:rPr>
          <w:rFonts w:hint="eastAsia" w:ascii="仿宋_GB2312" w:eastAsia="仿宋_GB2312"/>
          <w:b w:val="0"/>
          <w:bCs/>
          <w:sz w:val="28"/>
        </w:rPr>
        <w:t>@snfamc.com。</w:t>
      </w:r>
    </w:p>
    <w:p>
      <w:pPr>
        <w:spacing w:line="400" w:lineRule="exact"/>
        <w:ind w:firstLine="560" w:firstLineChars="200"/>
        <w:rPr>
          <w:rFonts w:ascii="仿宋_GB2312" w:eastAsia="仿宋_GB2312"/>
          <w:b w:val="0"/>
          <w:bCs/>
          <w:sz w:val="28"/>
        </w:rPr>
      </w:pPr>
      <w:r>
        <w:rPr>
          <w:rFonts w:hint="eastAsia" w:ascii="仿宋_GB2312" w:eastAsia="仿宋_GB2312"/>
          <w:b w:val="0"/>
          <w:bCs/>
          <w:sz w:val="28"/>
        </w:rPr>
        <w:t>注：如果投标人未按要求填写供应商参与投标确认函，在招标文件发布期间如招标文件有所更正或修改而陕西金融资产管理股份有限公司因没有收到确认函以及所留联系方式无法通知到投标人的，其责任由投标人自行承担。</w:t>
      </w:r>
    </w:p>
    <w:p>
      <w:pPr>
        <w:spacing w:line="400" w:lineRule="exact"/>
        <w:ind w:firstLine="562" w:firstLineChars="200"/>
        <w:rPr>
          <w:rFonts w:ascii="仿宋_GB2312" w:eastAsia="仿宋_GB2312"/>
          <w:b/>
          <w:sz w:val="28"/>
          <w:szCs w:val="28"/>
        </w:rPr>
      </w:pPr>
      <w:r>
        <w:rPr>
          <w:rFonts w:hint="eastAsia" w:ascii="仿宋_GB2312" w:eastAsia="仿宋_GB2312"/>
          <w:b/>
          <w:sz w:val="28"/>
          <w:szCs w:val="28"/>
        </w:rPr>
        <w:t>4、响应文件接收的截止时间、地点：</w:t>
      </w:r>
    </w:p>
    <w:p>
      <w:pPr>
        <w:spacing w:line="400" w:lineRule="exact"/>
        <w:ind w:firstLine="560" w:firstLineChars="200"/>
        <w:rPr>
          <w:rFonts w:hint="eastAsia" w:ascii="仿宋_GB2312" w:eastAsia="仿宋_GB2312"/>
          <w:b w:val="0"/>
          <w:bCs/>
          <w:sz w:val="28"/>
          <w:szCs w:val="28"/>
          <w:highlight w:val="none"/>
        </w:rPr>
      </w:pPr>
      <w:r>
        <w:rPr>
          <w:rFonts w:hint="eastAsia" w:ascii="仿宋_GB2312" w:eastAsia="仿宋_GB2312"/>
          <w:b w:val="0"/>
          <w:bCs/>
          <w:sz w:val="28"/>
          <w:szCs w:val="28"/>
          <w:highlight w:val="none"/>
        </w:rPr>
        <w:t>响应文件接收截止时间:202</w:t>
      </w:r>
      <w:r>
        <w:rPr>
          <w:rFonts w:hint="eastAsia" w:ascii="仿宋_GB2312" w:eastAsia="仿宋_GB2312"/>
          <w:b w:val="0"/>
          <w:bCs/>
          <w:sz w:val="28"/>
          <w:szCs w:val="28"/>
          <w:highlight w:val="none"/>
          <w:lang w:val="en-US" w:eastAsia="zh-CN"/>
        </w:rPr>
        <w:t>4</w:t>
      </w:r>
      <w:r>
        <w:rPr>
          <w:rFonts w:hint="eastAsia" w:ascii="仿宋_GB2312" w:eastAsia="仿宋_GB2312"/>
          <w:b w:val="0"/>
          <w:bCs/>
          <w:sz w:val="28"/>
          <w:szCs w:val="28"/>
          <w:highlight w:val="none"/>
        </w:rPr>
        <w:t>年</w:t>
      </w:r>
      <w:r>
        <w:rPr>
          <w:rFonts w:hint="eastAsia" w:ascii="仿宋_GB2312" w:eastAsia="仿宋_GB2312"/>
          <w:b w:val="0"/>
          <w:bCs/>
          <w:sz w:val="28"/>
          <w:szCs w:val="28"/>
          <w:highlight w:val="none"/>
          <w:lang w:val="en-US" w:eastAsia="zh-CN"/>
        </w:rPr>
        <w:t>11</w:t>
      </w:r>
      <w:r>
        <w:rPr>
          <w:rFonts w:hint="eastAsia" w:ascii="仿宋_GB2312" w:eastAsia="仿宋_GB2312"/>
          <w:b w:val="0"/>
          <w:bCs/>
          <w:sz w:val="28"/>
          <w:szCs w:val="28"/>
          <w:highlight w:val="none"/>
        </w:rPr>
        <w:t>月</w:t>
      </w:r>
      <w:r>
        <w:rPr>
          <w:rFonts w:hint="eastAsia" w:ascii="仿宋_GB2312" w:eastAsia="仿宋_GB2312"/>
          <w:b w:val="0"/>
          <w:bCs/>
          <w:sz w:val="28"/>
          <w:szCs w:val="28"/>
          <w:highlight w:val="none"/>
          <w:lang w:val="en-US" w:eastAsia="zh-CN"/>
        </w:rPr>
        <w:t>29</w:t>
      </w:r>
      <w:r>
        <w:rPr>
          <w:rFonts w:hint="eastAsia" w:ascii="仿宋_GB2312" w:eastAsia="仿宋_GB2312"/>
          <w:b w:val="0"/>
          <w:bCs/>
          <w:sz w:val="28"/>
          <w:szCs w:val="28"/>
          <w:highlight w:val="none"/>
        </w:rPr>
        <w:t>日</w:t>
      </w:r>
      <w:r>
        <w:rPr>
          <w:rFonts w:hint="eastAsia" w:ascii="仿宋_GB2312" w:eastAsia="仿宋_GB2312"/>
          <w:b w:val="0"/>
          <w:bCs/>
          <w:sz w:val="28"/>
          <w:szCs w:val="28"/>
          <w:highlight w:val="none"/>
          <w:lang w:eastAsia="zh-CN"/>
        </w:rPr>
        <w:t>下午</w:t>
      </w:r>
      <w:r>
        <w:rPr>
          <w:rFonts w:hint="eastAsia" w:ascii="仿宋_GB2312" w:eastAsia="仿宋_GB2312"/>
          <w:b w:val="0"/>
          <w:bCs/>
          <w:sz w:val="28"/>
          <w:szCs w:val="28"/>
          <w:highlight w:val="none"/>
          <w:lang w:val="en-US" w:eastAsia="zh-CN"/>
        </w:rPr>
        <w:t>14:30</w:t>
      </w:r>
    </w:p>
    <w:p>
      <w:pPr>
        <w:spacing w:line="400" w:lineRule="exact"/>
        <w:ind w:firstLine="560" w:firstLineChars="200"/>
        <w:rPr>
          <w:rFonts w:hint="eastAsia" w:eastAsia="仿宋_GB2312"/>
          <w:bCs/>
          <w:highlight w:val="none"/>
          <w:lang w:eastAsia="zh-CN"/>
        </w:rPr>
      </w:pPr>
      <w:r>
        <w:rPr>
          <w:rFonts w:hint="eastAsia" w:ascii="仿宋_GB2312" w:eastAsia="仿宋_GB2312"/>
          <w:b w:val="0"/>
          <w:bCs/>
          <w:sz w:val="28"/>
          <w:szCs w:val="28"/>
          <w:highlight w:val="none"/>
        </w:rPr>
        <w:t>地点：西安市雁塔区高新区锦业一路永利国际金融中心32层</w:t>
      </w:r>
      <w:r>
        <w:rPr>
          <w:rFonts w:hint="eastAsia" w:ascii="仿宋_GB2312" w:eastAsia="仿宋_GB2312"/>
          <w:b w:val="0"/>
          <w:bCs/>
          <w:sz w:val="28"/>
          <w:szCs w:val="28"/>
          <w:highlight w:val="none"/>
          <w:lang w:eastAsia="zh-CN"/>
        </w:rPr>
        <w:t>（顺丰）</w:t>
      </w:r>
    </w:p>
    <w:p>
      <w:pPr>
        <w:spacing w:line="400" w:lineRule="exact"/>
        <w:ind w:firstLine="562" w:firstLineChars="200"/>
        <w:rPr>
          <w:rFonts w:ascii="仿宋_GB2312" w:eastAsia="仿宋_GB2312"/>
          <w:b/>
          <w:sz w:val="28"/>
          <w:szCs w:val="28"/>
          <w:highlight w:val="none"/>
        </w:rPr>
      </w:pPr>
      <w:r>
        <w:rPr>
          <w:rFonts w:hint="eastAsia" w:ascii="仿宋_GB2312" w:eastAsia="仿宋_GB2312"/>
          <w:b/>
          <w:sz w:val="28"/>
          <w:szCs w:val="28"/>
          <w:highlight w:val="none"/>
        </w:rPr>
        <w:t>5、谈判时间及地点：</w:t>
      </w:r>
    </w:p>
    <w:p>
      <w:pPr>
        <w:spacing w:line="400" w:lineRule="exact"/>
        <w:ind w:firstLine="560" w:firstLineChars="200"/>
        <w:rPr>
          <w:rFonts w:hint="eastAsia" w:ascii="仿宋_GB2312" w:eastAsia="仿宋_GB2312"/>
          <w:b w:val="0"/>
          <w:bCs/>
          <w:sz w:val="28"/>
          <w:szCs w:val="28"/>
          <w:highlight w:val="none"/>
          <w:lang w:val="en-US" w:eastAsia="zh-CN"/>
        </w:rPr>
      </w:pPr>
      <w:r>
        <w:rPr>
          <w:rFonts w:hint="eastAsia" w:ascii="仿宋_GB2312" w:eastAsia="仿宋_GB2312"/>
          <w:b w:val="0"/>
          <w:bCs/>
          <w:sz w:val="28"/>
          <w:szCs w:val="28"/>
          <w:highlight w:val="none"/>
        </w:rPr>
        <w:t>谈判时间：202</w:t>
      </w:r>
      <w:r>
        <w:rPr>
          <w:rFonts w:hint="eastAsia" w:ascii="仿宋_GB2312" w:eastAsia="仿宋_GB2312"/>
          <w:b w:val="0"/>
          <w:bCs/>
          <w:sz w:val="28"/>
          <w:szCs w:val="28"/>
          <w:highlight w:val="none"/>
          <w:lang w:val="en-US" w:eastAsia="zh-CN"/>
        </w:rPr>
        <w:t>4</w:t>
      </w:r>
      <w:r>
        <w:rPr>
          <w:rFonts w:hint="eastAsia" w:ascii="仿宋_GB2312" w:eastAsia="仿宋_GB2312"/>
          <w:b w:val="0"/>
          <w:bCs/>
          <w:sz w:val="28"/>
          <w:szCs w:val="28"/>
          <w:highlight w:val="none"/>
        </w:rPr>
        <w:t>年</w:t>
      </w:r>
      <w:r>
        <w:rPr>
          <w:rFonts w:hint="eastAsia" w:ascii="仿宋_GB2312" w:eastAsia="仿宋_GB2312"/>
          <w:b w:val="0"/>
          <w:bCs/>
          <w:sz w:val="28"/>
          <w:szCs w:val="28"/>
          <w:highlight w:val="none"/>
          <w:lang w:val="en-US" w:eastAsia="zh-CN"/>
        </w:rPr>
        <w:t>11</w:t>
      </w:r>
      <w:r>
        <w:rPr>
          <w:rFonts w:hint="eastAsia" w:ascii="仿宋_GB2312" w:eastAsia="仿宋_GB2312"/>
          <w:b w:val="0"/>
          <w:bCs/>
          <w:sz w:val="28"/>
          <w:szCs w:val="28"/>
          <w:highlight w:val="none"/>
        </w:rPr>
        <w:t>月</w:t>
      </w:r>
      <w:r>
        <w:rPr>
          <w:rFonts w:hint="eastAsia" w:ascii="仿宋_GB2312" w:eastAsia="仿宋_GB2312"/>
          <w:b w:val="0"/>
          <w:bCs/>
          <w:sz w:val="28"/>
          <w:szCs w:val="28"/>
          <w:highlight w:val="none"/>
          <w:lang w:val="en-US" w:eastAsia="zh-CN"/>
        </w:rPr>
        <w:t>29</w:t>
      </w:r>
      <w:r>
        <w:rPr>
          <w:rFonts w:hint="eastAsia" w:ascii="仿宋_GB2312" w:eastAsia="仿宋_GB2312"/>
          <w:b w:val="0"/>
          <w:bCs/>
          <w:sz w:val="28"/>
          <w:szCs w:val="28"/>
          <w:highlight w:val="none"/>
        </w:rPr>
        <w:t>日</w:t>
      </w:r>
      <w:r>
        <w:rPr>
          <w:rFonts w:hint="eastAsia" w:ascii="仿宋_GB2312" w:eastAsia="仿宋_GB2312"/>
          <w:b w:val="0"/>
          <w:bCs/>
          <w:sz w:val="28"/>
          <w:szCs w:val="28"/>
          <w:highlight w:val="none"/>
          <w:lang w:eastAsia="zh-CN"/>
        </w:rPr>
        <w:t>下午</w:t>
      </w:r>
      <w:r>
        <w:rPr>
          <w:rFonts w:hint="eastAsia" w:ascii="仿宋_GB2312" w:eastAsia="仿宋_GB2312"/>
          <w:b w:val="0"/>
          <w:bCs/>
          <w:sz w:val="28"/>
          <w:szCs w:val="28"/>
          <w:highlight w:val="none"/>
          <w:lang w:val="en-US" w:eastAsia="zh-CN"/>
        </w:rPr>
        <w:t>14:30</w:t>
      </w:r>
    </w:p>
    <w:p>
      <w:pPr>
        <w:spacing w:line="400" w:lineRule="exact"/>
        <w:ind w:firstLine="560" w:firstLineChars="200"/>
        <w:rPr>
          <w:rFonts w:hint="default" w:ascii="仿宋_GB2312" w:eastAsia="仿宋_GB2312"/>
          <w:b w:val="0"/>
          <w:bCs/>
          <w:sz w:val="28"/>
          <w:szCs w:val="28"/>
          <w:highlight w:val="none"/>
          <w:lang w:val="en-US" w:eastAsia="zh-CN"/>
        </w:rPr>
      </w:pPr>
      <w:r>
        <w:rPr>
          <w:rFonts w:hint="eastAsia" w:ascii="仿宋_GB2312" w:eastAsia="仿宋_GB2312"/>
          <w:b w:val="0"/>
          <w:bCs/>
          <w:sz w:val="28"/>
          <w:szCs w:val="28"/>
          <w:highlight w:val="none"/>
        </w:rPr>
        <w:t>谈判地点：</w:t>
      </w:r>
      <w:r>
        <w:rPr>
          <w:rFonts w:hint="eastAsia" w:ascii="仿宋_GB2312" w:eastAsia="仿宋_GB2312"/>
          <w:b w:val="0"/>
          <w:bCs/>
          <w:sz w:val="28"/>
          <w:szCs w:val="28"/>
          <w:highlight w:val="none"/>
          <w:lang w:eastAsia="zh-CN"/>
        </w:rPr>
        <w:t>永利国际金融中心</w:t>
      </w:r>
      <w:r>
        <w:rPr>
          <w:rFonts w:hint="eastAsia" w:ascii="仿宋_GB2312" w:eastAsia="仿宋_GB2312"/>
          <w:b w:val="0"/>
          <w:bCs/>
          <w:sz w:val="28"/>
          <w:szCs w:val="28"/>
          <w:highlight w:val="none"/>
          <w:lang w:val="en-US" w:eastAsia="zh-CN"/>
        </w:rPr>
        <w:t>32层第三会议室</w:t>
      </w:r>
    </w:p>
    <w:p>
      <w:pPr>
        <w:spacing w:line="400" w:lineRule="exact"/>
        <w:ind w:firstLine="562" w:firstLineChars="200"/>
        <w:rPr>
          <w:rFonts w:ascii="仿宋_GB2312" w:eastAsia="仿宋_GB2312"/>
          <w:b/>
          <w:sz w:val="28"/>
          <w:szCs w:val="28"/>
        </w:rPr>
      </w:pPr>
      <w:r>
        <w:rPr>
          <w:rFonts w:ascii="仿宋_GB2312" w:eastAsia="仿宋_GB2312"/>
          <w:b/>
          <w:sz w:val="28"/>
          <w:szCs w:val="28"/>
        </w:rPr>
        <w:t>6</w:t>
      </w:r>
      <w:r>
        <w:rPr>
          <w:rFonts w:hint="eastAsia" w:ascii="仿宋_GB2312" w:eastAsia="仿宋_GB2312"/>
          <w:b/>
          <w:sz w:val="28"/>
          <w:szCs w:val="28"/>
        </w:rPr>
        <w:t>、本次谈判联系事项：</w:t>
      </w:r>
    </w:p>
    <w:p>
      <w:pPr>
        <w:spacing w:line="400" w:lineRule="exact"/>
        <w:ind w:firstLine="560" w:firstLineChars="200"/>
        <w:rPr>
          <w:rFonts w:ascii="仿宋_GB2312" w:eastAsia="仿宋_GB2312"/>
          <w:b/>
          <w:sz w:val="28"/>
          <w:szCs w:val="28"/>
        </w:rPr>
      </w:pPr>
      <w:r>
        <w:rPr>
          <w:rFonts w:hint="eastAsia" w:ascii="仿宋_GB2312" w:eastAsia="仿宋_GB2312"/>
          <w:b w:val="0"/>
          <w:bCs/>
          <w:sz w:val="28"/>
          <w:szCs w:val="28"/>
        </w:rPr>
        <w:t>联系人:</w:t>
      </w:r>
      <w:r>
        <w:rPr>
          <w:rFonts w:hint="eastAsia" w:ascii="仿宋_GB2312" w:eastAsia="仿宋_GB2312"/>
          <w:b w:val="0"/>
          <w:bCs/>
          <w:sz w:val="28"/>
          <w:lang w:val="en-US" w:eastAsia="zh-CN"/>
        </w:rPr>
        <w:t xml:space="preserve">徐晔  </w:t>
      </w:r>
      <w:r>
        <w:rPr>
          <w:rFonts w:hint="eastAsia" w:ascii="仿宋_GB2312" w:eastAsia="仿宋_GB2312"/>
          <w:b w:val="0"/>
          <w:bCs/>
          <w:sz w:val="28"/>
          <w:szCs w:val="28"/>
        </w:rPr>
        <w:t>电话：</w:t>
      </w:r>
      <w:r>
        <w:rPr>
          <w:rFonts w:hint="eastAsia" w:ascii="仿宋_GB2312" w:eastAsia="仿宋_GB2312"/>
          <w:b w:val="0"/>
          <w:bCs/>
          <w:sz w:val="28"/>
        </w:rPr>
        <w:t>029-81158045</w:t>
      </w:r>
      <w:r>
        <w:rPr>
          <w:rFonts w:ascii="仿宋_GB2312" w:eastAsia="仿宋_GB2312"/>
          <w:b/>
          <w:sz w:val="28"/>
          <w:szCs w:val="28"/>
        </w:rPr>
        <w:br w:type="page"/>
      </w:r>
    </w:p>
    <w:p>
      <w:pPr>
        <w:adjustRightInd w:val="0"/>
        <w:snapToGrid w:val="0"/>
        <w:spacing w:line="460" w:lineRule="exact"/>
        <w:jc w:val="center"/>
        <w:rPr>
          <w:rFonts w:ascii="仿宋_GB2312" w:hAnsi="宋体" w:eastAsia="仿宋_GB2312"/>
          <w:b/>
          <w:bCs/>
          <w:sz w:val="36"/>
        </w:rPr>
      </w:pPr>
      <w:r>
        <w:rPr>
          <w:rFonts w:hint="eastAsia" w:ascii="仿宋_GB2312" w:hAnsi="宋体" w:eastAsia="仿宋_GB2312"/>
          <w:b/>
          <w:bCs/>
          <w:sz w:val="36"/>
        </w:rPr>
        <w:t>第一章供应商须知</w:t>
      </w:r>
    </w:p>
    <w:p>
      <w:pPr>
        <w:spacing w:line="360" w:lineRule="exact"/>
        <w:ind w:firstLine="3596" w:firstLineChars="995"/>
        <w:rPr>
          <w:rFonts w:ascii="仿宋_GB2312" w:hAnsi="宋体" w:eastAsia="仿宋_GB2312"/>
          <w:b/>
          <w:bCs/>
          <w:sz w:val="36"/>
          <w:szCs w:val="36"/>
        </w:rPr>
      </w:pPr>
    </w:p>
    <w:p>
      <w:pPr>
        <w:spacing w:line="400" w:lineRule="exact"/>
        <w:ind w:firstLine="3596" w:firstLineChars="995"/>
        <w:outlineLvl w:val="0"/>
        <w:rPr>
          <w:rFonts w:ascii="仿宋_GB2312" w:hAnsi="宋体" w:eastAsia="仿宋_GB2312"/>
          <w:b/>
          <w:bCs/>
          <w:sz w:val="36"/>
          <w:szCs w:val="36"/>
        </w:rPr>
      </w:pPr>
      <w:r>
        <w:rPr>
          <w:rFonts w:hint="eastAsia" w:ascii="仿宋_GB2312" w:hAnsi="宋体" w:eastAsia="仿宋_GB2312"/>
          <w:b/>
          <w:bCs/>
          <w:sz w:val="36"/>
          <w:szCs w:val="36"/>
        </w:rPr>
        <w:t>一</w:t>
      </w:r>
      <w:r>
        <w:rPr>
          <w:rFonts w:ascii="仿宋_GB2312" w:hAnsi="宋体" w:eastAsia="仿宋_GB2312"/>
          <w:b/>
          <w:bCs/>
          <w:sz w:val="36"/>
          <w:szCs w:val="36"/>
        </w:rPr>
        <w:t>总则</w:t>
      </w:r>
    </w:p>
    <w:p>
      <w:pPr>
        <w:spacing w:line="400" w:lineRule="exact"/>
        <w:ind w:firstLine="525"/>
        <w:rPr>
          <w:rFonts w:ascii="仿宋_GB2312" w:hAnsi="宋体" w:eastAsia="仿宋_GB2312"/>
          <w:b/>
          <w:sz w:val="28"/>
          <w:szCs w:val="28"/>
        </w:rPr>
      </w:pPr>
      <w:r>
        <w:rPr>
          <w:rFonts w:hint="eastAsia" w:ascii="仿宋_GB2312" w:hAnsi="宋体" w:eastAsia="仿宋_GB2312"/>
          <w:b/>
          <w:sz w:val="28"/>
          <w:szCs w:val="28"/>
        </w:rPr>
        <w:t>如果谈判供应商未按照谈判文件第三章响应文件格式规定和要求提交响应文件及全部资料，或者谈判供应商未对谈判文件的要求作出实质性响应，将导致响应文件被拒绝接受。</w:t>
      </w:r>
    </w:p>
    <w:p>
      <w:pPr>
        <w:tabs>
          <w:tab w:val="left" w:pos="5880"/>
        </w:tabs>
        <w:spacing w:line="400" w:lineRule="exact"/>
        <w:ind w:firstLine="562" w:firstLineChars="200"/>
        <w:outlineLvl w:val="0"/>
        <w:rPr>
          <w:rFonts w:ascii="仿宋_GB2312" w:hAnsi="宋体" w:eastAsia="仿宋_GB2312"/>
          <w:b/>
          <w:bCs/>
          <w:sz w:val="28"/>
          <w:szCs w:val="28"/>
        </w:rPr>
      </w:pPr>
      <w:r>
        <w:rPr>
          <w:rFonts w:ascii="仿宋_GB2312" w:hAnsi="宋体" w:eastAsia="仿宋_GB2312"/>
          <w:b/>
          <w:bCs/>
          <w:sz w:val="28"/>
          <w:szCs w:val="28"/>
        </w:rPr>
        <w:t>1.适用范围</w:t>
      </w:r>
      <w:r>
        <w:rPr>
          <w:rFonts w:ascii="仿宋_GB2312" w:hAnsi="宋体" w:eastAsia="仿宋_GB2312"/>
          <w:b/>
          <w:bCs/>
          <w:sz w:val="28"/>
          <w:szCs w:val="28"/>
        </w:rPr>
        <w:tab/>
      </w:r>
    </w:p>
    <w:p>
      <w:pPr>
        <w:spacing w:line="400" w:lineRule="exact"/>
        <w:ind w:firstLine="560" w:firstLineChars="200"/>
        <w:rPr>
          <w:rFonts w:ascii="仿宋_GB2312" w:hAnsi="宋体" w:eastAsia="仿宋_GB2312"/>
          <w:sz w:val="28"/>
          <w:szCs w:val="28"/>
          <w:u w:val="single"/>
        </w:rPr>
      </w:pPr>
      <w:r>
        <w:rPr>
          <w:rFonts w:ascii="仿宋_GB2312" w:hAnsi="宋体" w:eastAsia="仿宋_GB2312"/>
          <w:sz w:val="28"/>
          <w:szCs w:val="28"/>
        </w:rPr>
        <w:t>1.1本谈判文件仅适用</w:t>
      </w:r>
      <w:r>
        <w:rPr>
          <w:rFonts w:hint="eastAsia" w:ascii="仿宋_GB2312" w:hAnsi="宋体" w:eastAsia="仿宋_GB2312"/>
          <w:b/>
          <w:bCs/>
          <w:sz w:val="28"/>
          <w:szCs w:val="28"/>
          <w:u w:val="single"/>
        </w:rPr>
        <w:t>陕西金融资产管理股份有限公司</w:t>
      </w:r>
      <w:r>
        <w:rPr>
          <w:rFonts w:hint="eastAsia" w:ascii="仿宋_GB2312" w:hAnsi="宋体" w:eastAsia="仿宋_GB2312"/>
          <w:sz w:val="28"/>
          <w:szCs w:val="28"/>
        </w:rPr>
        <w:t>（以下简称采购人）</w:t>
      </w:r>
      <w:r>
        <w:rPr>
          <w:rFonts w:hint="eastAsia" w:ascii="仿宋_GB2312" w:hAnsi="宋体" w:eastAsia="仿宋_GB2312"/>
          <w:b/>
          <w:bCs/>
          <w:color w:val="auto"/>
          <w:sz w:val="28"/>
          <w:szCs w:val="28"/>
          <w:u w:val="single"/>
          <w:shd w:val="clear" w:fill="auto"/>
        </w:rPr>
        <w:t>2024年度财务报表审计机构选聘项目</w:t>
      </w:r>
      <w:r>
        <w:rPr>
          <w:rFonts w:hint="eastAsia" w:ascii="仿宋_GB2312" w:hAnsi="宋体" w:eastAsia="仿宋_GB2312"/>
          <w:sz w:val="28"/>
          <w:szCs w:val="28"/>
        </w:rPr>
        <w:t>的谈判活动。</w:t>
      </w:r>
    </w:p>
    <w:p>
      <w:pPr>
        <w:spacing w:line="400" w:lineRule="exact"/>
        <w:ind w:firstLine="560" w:firstLineChars="200"/>
        <w:rPr>
          <w:rFonts w:ascii="仿宋_GB2312" w:hAnsi="宋体" w:eastAsia="仿宋_GB2312"/>
          <w:sz w:val="28"/>
          <w:szCs w:val="28"/>
        </w:rPr>
      </w:pPr>
      <w:r>
        <w:rPr>
          <w:rFonts w:ascii="仿宋_GB2312" w:hAnsi="宋体" w:eastAsia="仿宋_GB2312"/>
          <w:sz w:val="28"/>
          <w:szCs w:val="28"/>
        </w:rPr>
        <w:t>1.2本次采购项目是指按照采购人的要求进行服务。</w:t>
      </w:r>
    </w:p>
    <w:p>
      <w:pPr>
        <w:spacing w:line="400" w:lineRule="exact"/>
        <w:ind w:firstLine="562" w:firstLineChars="200"/>
        <w:outlineLvl w:val="0"/>
        <w:rPr>
          <w:rFonts w:ascii="仿宋_GB2312" w:hAnsi="宋体" w:eastAsia="仿宋_GB2312"/>
          <w:b/>
          <w:bCs/>
          <w:sz w:val="28"/>
          <w:szCs w:val="28"/>
        </w:rPr>
      </w:pPr>
      <w:r>
        <w:rPr>
          <w:rFonts w:ascii="仿宋_GB2312" w:hAnsi="宋体" w:eastAsia="仿宋_GB2312"/>
          <w:b/>
          <w:bCs/>
          <w:sz w:val="28"/>
          <w:szCs w:val="28"/>
        </w:rPr>
        <w:t>2.合格的</w:t>
      </w:r>
      <w:r>
        <w:rPr>
          <w:rFonts w:hint="eastAsia" w:ascii="仿宋_GB2312" w:hAnsi="宋体" w:eastAsia="仿宋_GB2312"/>
          <w:b/>
          <w:sz w:val="28"/>
          <w:szCs w:val="28"/>
        </w:rPr>
        <w:t>谈判</w:t>
      </w:r>
      <w:r>
        <w:rPr>
          <w:rFonts w:hint="eastAsia" w:ascii="仿宋_GB2312" w:hAnsi="宋体" w:eastAsia="仿宋_GB2312"/>
          <w:b/>
          <w:bCs/>
          <w:sz w:val="28"/>
          <w:szCs w:val="28"/>
        </w:rPr>
        <w:t>供应商</w:t>
      </w:r>
    </w:p>
    <w:p>
      <w:pPr>
        <w:spacing w:line="400" w:lineRule="exact"/>
        <w:ind w:firstLine="560" w:firstLineChars="200"/>
        <w:rPr>
          <w:rFonts w:ascii="仿宋_GB2312" w:hAnsi="宋体" w:eastAsia="仿宋_GB2312"/>
          <w:sz w:val="28"/>
          <w:szCs w:val="28"/>
        </w:rPr>
      </w:pPr>
      <w:r>
        <w:rPr>
          <w:rFonts w:ascii="仿宋_GB2312" w:hAnsi="宋体" w:eastAsia="仿宋_GB2312"/>
          <w:sz w:val="28"/>
          <w:szCs w:val="28"/>
        </w:rPr>
        <w:t>2.1谈判供应商必须符合谈判邀请中谈判供应商资质要求</w:t>
      </w:r>
      <w:r>
        <w:rPr>
          <w:rFonts w:hint="eastAsia" w:ascii="仿宋_GB2312" w:hAnsi="宋体" w:eastAsia="仿宋_GB2312"/>
          <w:sz w:val="28"/>
          <w:szCs w:val="28"/>
        </w:rPr>
        <w:t>。</w:t>
      </w:r>
    </w:p>
    <w:p>
      <w:pPr>
        <w:spacing w:line="400" w:lineRule="exact"/>
        <w:ind w:firstLine="562" w:firstLineChars="200"/>
        <w:outlineLvl w:val="0"/>
        <w:rPr>
          <w:rFonts w:ascii="仿宋_GB2312" w:hAnsi="宋体" w:eastAsia="仿宋_GB2312"/>
          <w:b/>
          <w:sz w:val="28"/>
          <w:szCs w:val="28"/>
        </w:rPr>
      </w:pPr>
      <w:r>
        <w:rPr>
          <w:rFonts w:ascii="仿宋_GB2312" w:hAnsi="宋体" w:eastAsia="仿宋_GB2312"/>
          <w:b/>
          <w:sz w:val="28"/>
          <w:szCs w:val="28"/>
        </w:rPr>
        <w:t>3.</w:t>
      </w:r>
      <w:r>
        <w:rPr>
          <w:rFonts w:hint="eastAsia" w:ascii="仿宋_GB2312" w:hAnsi="宋体" w:eastAsia="仿宋_GB2312"/>
          <w:b/>
          <w:sz w:val="28"/>
          <w:szCs w:val="28"/>
        </w:rPr>
        <w:t>谈判费用</w:t>
      </w:r>
    </w:p>
    <w:p>
      <w:pPr>
        <w:spacing w:line="400" w:lineRule="exact"/>
        <w:ind w:firstLine="560" w:firstLineChars="200"/>
        <w:rPr>
          <w:rFonts w:ascii="仿宋_GB2312" w:hAnsi="宋体" w:eastAsia="仿宋_GB2312"/>
          <w:sz w:val="28"/>
          <w:szCs w:val="28"/>
        </w:rPr>
      </w:pPr>
      <w:r>
        <w:rPr>
          <w:rFonts w:ascii="仿宋_GB2312" w:hAnsi="宋体" w:eastAsia="仿宋_GB2312"/>
          <w:sz w:val="28"/>
          <w:szCs w:val="28"/>
        </w:rPr>
        <w:t>3.1谈判供应商应自行承担所有与参加谈判有关的费用。不论谈判的结果如何，</w:t>
      </w:r>
      <w:r>
        <w:rPr>
          <w:rFonts w:hint="eastAsia" w:ascii="仿宋_GB2312" w:hAnsi="宋体" w:eastAsia="仿宋_GB2312"/>
          <w:sz w:val="28"/>
          <w:szCs w:val="28"/>
        </w:rPr>
        <w:t>陕西金融资产管理股份有限公司（以下简称陕西金资）在任何情况下均无义务和责任承担这些费用。</w:t>
      </w:r>
    </w:p>
    <w:p>
      <w:pPr>
        <w:spacing w:line="400" w:lineRule="exact"/>
        <w:ind w:firstLine="562" w:firstLineChars="200"/>
        <w:outlineLvl w:val="0"/>
        <w:rPr>
          <w:rFonts w:ascii="仿宋_GB2312" w:hAnsi="宋体" w:eastAsia="仿宋_GB2312"/>
          <w:b/>
          <w:sz w:val="28"/>
          <w:szCs w:val="28"/>
        </w:rPr>
      </w:pPr>
      <w:r>
        <w:rPr>
          <w:rFonts w:ascii="仿宋_GB2312" w:hAnsi="宋体" w:eastAsia="仿宋_GB2312"/>
          <w:b/>
          <w:sz w:val="28"/>
          <w:szCs w:val="28"/>
        </w:rPr>
        <w:t>4.法律适用</w:t>
      </w:r>
    </w:p>
    <w:p>
      <w:pPr>
        <w:spacing w:line="400" w:lineRule="exact"/>
        <w:ind w:firstLine="560" w:firstLineChars="200"/>
        <w:rPr>
          <w:rFonts w:ascii="仿宋_GB2312" w:hAnsi="宋体" w:eastAsia="仿宋_GB2312"/>
          <w:sz w:val="28"/>
          <w:szCs w:val="28"/>
        </w:rPr>
      </w:pPr>
      <w:r>
        <w:rPr>
          <w:rFonts w:ascii="仿宋_GB2312" w:hAnsi="宋体" w:eastAsia="仿宋_GB2312"/>
          <w:sz w:val="28"/>
          <w:szCs w:val="28"/>
        </w:rPr>
        <w:t>4.1本次谈判活动及由本次谈判产生的合同受中华人民共和国法律、法规的制约和保护。</w:t>
      </w:r>
    </w:p>
    <w:p>
      <w:pPr>
        <w:spacing w:line="400" w:lineRule="exact"/>
        <w:ind w:firstLine="562" w:firstLineChars="200"/>
        <w:outlineLvl w:val="0"/>
        <w:rPr>
          <w:rFonts w:ascii="仿宋_GB2312" w:hAnsi="宋体" w:eastAsia="仿宋_GB2312"/>
          <w:b/>
          <w:sz w:val="28"/>
          <w:szCs w:val="28"/>
        </w:rPr>
      </w:pPr>
      <w:r>
        <w:rPr>
          <w:rFonts w:ascii="仿宋_GB2312" w:hAnsi="宋体" w:eastAsia="仿宋_GB2312"/>
          <w:b/>
          <w:sz w:val="28"/>
          <w:szCs w:val="28"/>
        </w:rPr>
        <w:t>5.</w:t>
      </w:r>
      <w:r>
        <w:rPr>
          <w:rFonts w:hint="eastAsia" w:ascii="仿宋_GB2312" w:hAnsi="宋体" w:eastAsia="仿宋_GB2312"/>
          <w:b/>
          <w:sz w:val="28"/>
          <w:szCs w:val="28"/>
        </w:rPr>
        <w:t>谈判文件的约束力</w:t>
      </w:r>
    </w:p>
    <w:p>
      <w:pPr>
        <w:spacing w:line="400" w:lineRule="exact"/>
        <w:ind w:firstLine="560" w:firstLineChars="200"/>
        <w:rPr>
          <w:rFonts w:ascii="仿宋_GB2312" w:hAnsi="宋体" w:eastAsia="仿宋_GB2312"/>
          <w:sz w:val="28"/>
          <w:szCs w:val="28"/>
        </w:rPr>
      </w:pPr>
      <w:r>
        <w:rPr>
          <w:rFonts w:ascii="仿宋_GB2312" w:hAnsi="宋体" w:eastAsia="仿宋_GB2312"/>
          <w:sz w:val="28"/>
          <w:szCs w:val="28"/>
        </w:rPr>
        <w:t>5.1谈判供应商一旦参加谈判，即被认为接受了</w:t>
      </w:r>
      <w:r>
        <w:rPr>
          <w:rFonts w:hint="eastAsia" w:ascii="仿宋_GB2312" w:hAnsi="宋体" w:eastAsia="仿宋_GB2312"/>
          <w:sz w:val="28"/>
          <w:szCs w:val="28"/>
        </w:rPr>
        <w:t>本谈判文件中的所有条件和规定。</w:t>
      </w:r>
    </w:p>
    <w:p>
      <w:pPr>
        <w:spacing w:line="400" w:lineRule="exact"/>
        <w:ind w:firstLine="560" w:firstLineChars="200"/>
        <w:rPr>
          <w:rFonts w:ascii="仿宋_GB2312" w:hAnsi="宋体" w:eastAsia="仿宋_GB2312"/>
          <w:sz w:val="28"/>
          <w:szCs w:val="28"/>
        </w:rPr>
      </w:pPr>
    </w:p>
    <w:p>
      <w:pPr>
        <w:spacing w:line="400" w:lineRule="exact"/>
        <w:ind w:firstLine="3596" w:firstLineChars="995"/>
        <w:outlineLvl w:val="0"/>
        <w:rPr>
          <w:rFonts w:ascii="仿宋_GB2312" w:hAnsi="宋体" w:eastAsia="仿宋_GB2312"/>
          <w:b/>
          <w:bCs/>
          <w:sz w:val="36"/>
          <w:szCs w:val="36"/>
        </w:rPr>
      </w:pPr>
      <w:r>
        <w:rPr>
          <w:rFonts w:hint="eastAsia" w:ascii="仿宋_GB2312" w:hAnsi="宋体" w:eastAsia="仿宋_GB2312"/>
          <w:b/>
          <w:bCs/>
          <w:sz w:val="36"/>
          <w:szCs w:val="36"/>
        </w:rPr>
        <w:t>二谈判文件</w:t>
      </w:r>
    </w:p>
    <w:p>
      <w:pPr>
        <w:spacing w:line="400" w:lineRule="exact"/>
        <w:ind w:firstLine="562" w:firstLineChars="200"/>
        <w:outlineLvl w:val="0"/>
        <w:rPr>
          <w:rFonts w:ascii="仿宋_GB2312" w:hAnsi="宋体" w:eastAsia="仿宋_GB2312"/>
          <w:b/>
          <w:bCs/>
          <w:sz w:val="28"/>
          <w:szCs w:val="28"/>
        </w:rPr>
      </w:pPr>
      <w:r>
        <w:rPr>
          <w:rFonts w:ascii="仿宋_GB2312" w:hAnsi="宋体" w:eastAsia="仿宋_GB2312"/>
          <w:b/>
          <w:bCs/>
          <w:sz w:val="28"/>
          <w:szCs w:val="28"/>
        </w:rPr>
        <w:t>6.</w:t>
      </w:r>
      <w:r>
        <w:rPr>
          <w:rFonts w:hint="eastAsia" w:ascii="仿宋_GB2312" w:hAnsi="宋体" w:eastAsia="仿宋_GB2312"/>
          <w:b/>
          <w:sz w:val="28"/>
          <w:szCs w:val="28"/>
        </w:rPr>
        <w:t>谈判</w:t>
      </w:r>
      <w:r>
        <w:rPr>
          <w:rFonts w:hint="eastAsia" w:ascii="仿宋_GB2312" w:hAnsi="宋体" w:eastAsia="仿宋_GB2312"/>
          <w:b/>
          <w:bCs/>
          <w:sz w:val="28"/>
          <w:szCs w:val="28"/>
        </w:rPr>
        <w:t>文件的组成</w:t>
      </w:r>
    </w:p>
    <w:p>
      <w:pPr>
        <w:spacing w:line="400" w:lineRule="exact"/>
        <w:ind w:firstLine="560" w:firstLineChars="200"/>
        <w:rPr>
          <w:rFonts w:ascii="仿宋_GB2312" w:hAnsi="宋体" w:eastAsia="仿宋_GB2312"/>
          <w:sz w:val="28"/>
          <w:szCs w:val="28"/>
        </w:rPr>
      </w:pPr>
      <w:r>
        <w:rPr>
          <w:rFonts w:ascii="仿宋_GB2312" w:hAnsi="宋体" w:eastAsia="仿宋_GB2312"/>
          <w:sz w:val="28"/>
          <w:szCs w:val="28"/>
        </w:rPr>
        <w:t>6.1谈判文件包括：</w:t>
      </w:r>
    </w:p>
    <w:p>
      <w:pPr>
        <w:spacing w:line="400" w:lineRule="exact"/>
        <w:ind w:firstLine="560" w:firstLineChars="200"/>
        <w:rPr>
          <w:rFonts w:ascii="仿宋_GB2312" w:hAnsi="宋体" w:eastAsia="仿宋_GB2312"/>
          <w:sz w:val="28"/>
          <w:szCs w:val="28"/>
        </w:rPr>
      </w:pPr>
      <w:r>
        <w:rPr>
          <w:rFonts w:hint="eastAsia" w:ascii="仿宋_GB2312" w:hAnsi="宋体" w:eastAsia="仿宋_GB2312"/>
          <w:sz w:val="28"/>
          <w:szCs w:val="28"/>
        </w:rPr>
        <w:t>第一章供应商须知</w:t>
      </w:r>
    </w:p>
    <w:p>
      <w:pPr>
        <w:spacing w:line="400" w:lineRule="exact"/>
        <w:ind w:firstLine="560" w:firstLineChars="200"/>
        <w:rPr>
          <w:rFonts w:ascii="仿宋_GB2312" w:hAnsi="宋体" w:eastAsia="仿宋_GB2312"/>
          <w:sz w:val="28"/>
          <w:szCs w:val="28"/>
        </w:rPr>
      </w:pPr>
      <w:r>
        <w:rPr>
          <w:rFonts w:hint="eastAsia" w:ascii="仿宋_GB2312" w:hAnsi="宋体" w:eastAsia="仿宋_GB2312"/>
          <w:sz w:val="28"/>
          <w:szCs w:val="28"/>
        </w:rPr>
        <w:t>第二章采购需求及总体要求</w:t>
      </w:r>
    </w:p>
    <w:p>
      <w:pPr>
        <w:spacing w:line="400" w:lineRule="exact"/>
        <w:ind w:firstLine="560" w:firstLineChars="200"/>
        <w:rPr>
          <w:rFonts w:ascii="仿宋_GB2312" w:hAnsi="宋体" w:eastAsia="仿宋_GB2312"/>
          <w:sz w:val="28"/>
          <w:szCs w:val="28"/>
        </w:rPr>
      </w:pPr>
      <w:r>
        <w:rPr>
          <w:rFonts w:hint="eastAsia" w:ascii="仿宋_GB2312" w:hAnsi="宋体" w:eastAsia="仿宋_GB2312"/>
          <w:sz w:val="28"/>
          <w:szCs w:val="28"/>
        </w:rPr>
        <w:t>第三章响应文件（格式）</w:t>
      </w:r>
    </w:p>
    <w:p>
      <w:pPr>
        <w:spacing w:line="400" w:lineRule="exact"/>
        <w:ind w:firstLine="560" w:firstLineChars="200"/>
        <w:rPr>
          <w:rFonts w:ascii="仿宋_GB2312" w:hAnsi="宋体" w:eastAsia="仿宋_GB2312"/>
          <w:sz w:val="28"/>
          <w:szCs w:val="28"/>
        </w:rPr>
      </w:pPr>
      <w:r>
        <w:rPr>
          <w:rFonts w:ascii="仿宋_GB2312" w:hAnsi="宋体" w:eastAsia="仿宋_GB2312"/>
          <w:sz w:val="28"/>
          <w:szCs w:val="28"/>
        </w:rPr>
        <w:t>6.2谈判供应商被视为充分熟悉</w:t>
      </w:r>
      <w:r>
        <w:rPr>
          <w:rFonts w:hint="eastAsia" w:ascii="仿宋_GB2312" w:hAnsi="宋体" w:eastAsia="仿宋_GB2312"/>
          <w:sz w:val="28"/>
          <w:szCs w:val="28"/>
        </w:rPr>
        <w:t>本谈判采购项目所在地与履行合同有关的各种情况，包括自然环境、气候条件、劳动力及公用设施等，本谈判文件不再对上述情况进行描述。</w:t>
      </w:r>
    </w:p>
    <w:p>
      <w:pPr>
        <w:spacing w:line="400" w:lineRule="exact"/>
        <w:ind w:firstLine="560" w:firstLineChars="200"/>
        <w:rPr>
          <w:rFonts w:ascii="仿宋_GB2312" w:hAnsi="宋体" w:eastAsia="仿宋_GB2312"/>
          <w:sz w:val="28"/>
          <w:szCs w:val="28"/>
        </w:rPr>
      </w:pPr>
      <w:r>
        <w:rPr>
          <w:rFonts w:ascii="仿宋_GB2312" w:hAnsi="宋体" w:eastAsia="仿宋_GB2312"/>
          <w:sz w:val="28"/>
          <w:szCs w:val="28"/>
        </w:rPr>
        <w:t>6.3谈判供应商必须认真阅读谈判文件的所有条款、文件及表格格式。</w:t>
      </w:r>
    </w:p>
    <w:p>
      <w:pPr>
        <w:spacing w:line="400" w:lineRule="exact"/>
        <w:ind w:firstLine="562" w:firstLineChars="200"/>
        <w:outlineLvl w:val="0"/>
        <w:rPr>
          <w:rFonts w:ascii="仿宋_GB2312" w:hAnsi="宋体" w:eastAsia="仿宋_GB2312"/>
          <w:b/>
          <w:bCs/>
          <w:sz w:val="28"/>
          <w:szCs w:val="28"/>
        </w:rPr>
      </w:pPr>
      <w:r>
        <w:rPr>
          <w:rFonts w:ascii="仿宋_GB2312" w:hAnsi="宋体" w:eastAsia="仿宋_GB2312"/>
          <w:b/>
          <w:bCs/>
          <w:sz w:val="28"/>
          <w:szCs w:val="28"/>
        </w:rPr>
        <w:t>7.谈判文件的澄清</w:t>
      </w:r>
    </w:p>
    <w:p>
      <w:pPr>
        <w:spacing w:line="400" w:lineRule="exact"/>
        <w:ind w:firstLine="560" w:firstLineChars="200"/>
        <w:rPr>
          <w:rFonts w:ascii="仿宋_GB2312" w:hAnsi="宋体" w:eastAsia="仿宋_GB2312"/>
          <w:sz w:val="28"/>
          <w:szCs w:val="28"/>
        </w:rPr>
      </w:pPr>
      <w:r>
        <w:rPr>
          <w:rFonts w:ascii="仿宋_GB2312" w:hAnsi="宋体" w:eastAsia="仿宋_GB2312"/>
          <w:sz w:val="28"/>
          <w:szCs w:val="28"/>
        </w:rPr>
        <w:t>7.1任何对谈判文件要求进行澄清的谈判供应商，均应在</w:t>
      </w:r>
      <w:r>
        <w:rPr>
          <w:rFonts w:hint="eastAsia" w:ascii="仿宋_GB2312" w:hAnsi="宋体" w:eastAsia="仿宋_GB2312"/>
          <w:b/>
          <w:sz w:val="28"/>
          <w:szCs w:val="28"/>
        </w:rPr>
        <w:t>开标时间两天前</w:t>
      </w:r>
      <w:r>
        <w:rPr>
          <w:rFonts w:hint="eastAsia" w:ascii="仿宋_GB2312" w:hAnsi="宋体" w:eastAsia="仿宋_GB2312"/>
          <w:sz w:val="28"/>
          <w:szCs w:val="28"/>
        </w:rPr>
        <w:t>按谈判邀请中的通信地址，以书面形式发送至陕西金资联系人邮箱：</w:t>
      </w:r>
      <w:r>
        <w:rPr>
          <w:rFonts w:hint="eastAsia" w:ascii="仿宋_GB2312" w:hAnsi="宋体" w:eastAsia="仿宋_GB2312"/>
          <w:sz w:val="28"/>
          <w:szCs w:val="28"/>
          <w:lang w:val="en-US" w:eastAsia="zh-CN"/>
        </w:rPr>
        <w:t>xuye</w:t>
      </w:r>
      <w:r>
        <w:rPr>
          <w:rFonts w:ascii="仿宋_GB2312" w:hAnsi="宋体" w:eastAsia="仿宋_GB2312"/>
          <w:sz w:val="28"/>
          <w:szCs w:val="28"/>
        </w:rPr>
        <w:t>@snfamc.com</w:t>
      </w:r>
      <w:r>
        <w:rPr>
          <w:rFonts w:hint="eastAsia" w:ascii="仿宋_GB2312" w:hAnsi="宋体" w:eastAsia="仿宋_GB2312"/>
          <w:sz w:val="28"/>
          <w:szCs w:val="28"/>
        </w:rPr>
        <w:t>，并电话确认，联系电话：029-81158045。公司对谈判时间两天前收到的任何澄清要求将以书面形式予以答复。</w:t>
      </w:r>
      <w:r>
        <w:rPr>
          <w:rFonts w:hint="eastAsia" w:ascii="仿宋_GB2312" w:hAnsi="宋体" w:eastAsia="仿宋_GB2312"/>
          <w:b/>
          <w:bCs/>
          <w:sz w:val="28"/>
          <w:szCs w:val="28"/>
        </w:rPr>
        <w:t>由于谈判供应商所留联系方式有问题而导致无法通知的，其责任由谈判供应商自行承担。（逾期递交对谈判文件要求进行澄清的，</w:t>
      </w:r>
      <w:r>
        <w:rPr>
          <w:rFonts w:hint="eastAsia" w:ascii="仿宋_GB2312" w:hAnsi="宋体" w:eastAsia="仿宋_GB2312"/>
          <w:b/>
          <w:sz w:val="28"/>
          <w:szCs w:val="28"/>
        </w:rPr>
        <w:t>公司</w:t>
      </w:r>
      <w:r>
        <w:rPr>
          <w:rFonts w:hint="eastAsia" w:ascii="仿宋_GB2312" w:hAnsi="宋体" w:eastAsia="仿宋_GB2312"/>
          <w:b/>
          <w:bCs/>
          <w:sz w:val="28"/>
          <w:szCs w:val="28"/>
        </w:rPr>
        <w:t>将不予收理）。</w:t>
      </w:r>
    </w:p>
    <w:p>
      <w:pPr>
        <w:autoSpaceDE w:val="0"/>
        <w:autoSpaceDN w:val="0"/>
        <w:adjustRightInd w:val="0"/>
        <w:spacing w:line="400" w:lineRule="exact"/>
        <w:ind w:firstLine="560" w:firstLineChars="200"/>
        <w:rPr>
          <w:rFonts w:ascii="仿宋_GB2312" w:hAnsi="宋体" w:eastAsia="仿宋_GB2312" w:cs="楷体_GB2312"/>
          <w:sz w:val="28"/>
          <w:szCs w:val="28"/>
          <w:lang w:val="zh-CN"/>
        </w:rPr>
      </w:pPr>
      <w:r>
        <w:rPr>
          <w:rFonts w:ascii="仿宋_GB2312" w:hAnsi="宋体" w:eastAsia="仿宋_GB2312"/>
          <w:sz w:val="28"/>
          <w:szCs w:val="28"/>
        </w:rPr>
        <w:t>7.2谈判供应商对谈判文件有</w:t>
      </w:r>
      <w:r>
        <w:rPr>
          <w:rFonts w:hint="eastAsia" w:ascii="仿宋_GB2312" w:hAnsi="宋体" w:eastAsia="仿宋_GB2312"/>
          <w:b/>
          <w:sz w:val="28"/>
          <w:szCs w:val="28"/>
        </w:rPr>
        <w:t>质疑</w:t>
      </w:r>
      <w:r>
        <w:rPr>
          <w:rFonts w:hint="eastAsia" w:ascii="仿宋_GB2312" w:hAnsi="宋体" w:eastAsia="仿宋_GB2312"/>
          <w:sz w:val="28"/>
          <w:szCs w:val="28"/>
        </w:rPr>
        <w:t>的必须在相关法律规定的时间内</w:t>
      </w:r>
      <w:r>
        <w:rPr>
          <w:rFonts w:hint="eastAsia" w:ascii="仿宋_GB2312" w:hAnsi="宋体" w:eastAsia="仿宋_GB2312"/>
          <w:b/>
          <w:sz w:val="28"/>
          <w:szCs w:val="28"/>
        </w:rPr>
        <w:t>一次性提出</w:t>
      </w:r>
      <w:r>
        <w:rPr>
          <w:rFonts w:hint="eastAsia" w:ascii="仿宋_GB2312" w:hAnsi="宋体" w:eastAsia="仿宋_GB2312"/>
          <w:sz w:val="28"/>
          <w:szCs w:val="28"/>
        </w:rPr>
        <w:t>。</w:t>
      </w:r>
    </w:p>
    <w:p>
      <w:pPr>
        <w:spacing w:line="400" w:lineRule="exact"/>
        <w:ind w:firstLine="562" w:firstLineChars="200"/>
        <w:outlineLvl w:val="0"/>
        <w:rPr>
          <w:rFonts w:ascii="仿宋_GB2312" w:hAnsi="宋体" w:eastAsia="仿宋_GB2312"/>
          <w:b/>
          <w:bCs/>
          <w:sz w:val="28"/>
          <w:szCs w:val="28"/>
        </w:rPr>
      </w:pPr>
      <w:r>
        <w:rPr>
          <w:rFonts w:ascii="仿宋_GB2312" w:hAnsi="宋体" w:eastAsia="仿宋_GB2312"/>
          <w:b/>
          <w:bCs/>
          <w:sz w:val="28"/>
          <w:szCs w:val="28"/>
        </w:rPr>
        <w:t>8.谈判文件的补充</w:t>
      </w:r>
    </w:p>
    <w:p>
      <w:pPr>
        <w:spacing w:line="400" w:lineRule="exact"/>
        <w:ind w:firstLine="560" w:firstLineChars="200"/>
        <w:rPr>
          <w:rFonts w:ascii="仿宋_GB2312" w:hAnsi="宋体" w:eastAsia="仿宋_GB2312"/>
          <w:sz w:val="28"/>
          <w:szCs w:val="28"/>
        </w:rPr>
      </w:pPr>
      <w:r>
        <w:rPr>
          <w:rFonts w:ascii="仿宋_GB2312" w:hAnsi="宋体" w:eastAsia="仿宋_GB2312"/>
          <w:sz w:val="28"/>
          <w:szCs w:val="28"/>
        </w:rPr>
        <w:t>8.1在谈判时间前，由于需对谈判供应商的提问进行澄清或其它任何原因，公司可对谈判文件用补充文件的方式进行修正。</w:t>
      </w:r>
    </w:p>
    <w:p>
      <w:pPr>
        <w:autoSpaceDE w:val="0"/>
        <w:autoSpaceDN w:val="0"/>
        <w:adjustRightInd w:val="0"/>
        <w:spacing w:line="400" w:lineRule="exact"/>
        <w:ind w:firstLine="540"/>
        <w:rPr>
          <w:rFonts w:ascii="仿宋_GB2312" w:hAnsi="宋体" w:eastAsia="仿宋_GB2312"/>
          <w:sz w:val="28"/>
          <w:szCs w:val="28"/>
        </w:rPr>
      </w:pPr>
      <w:r>
        <w:rPr>
          <w:rFonts w:ascii="仿宋_GB2312" w:hAnsi="宋体" w:eastAsia="仿宋_GB2312"/>
          <w:sz w:val="28"/>
          <w:szCs w:val="28"/>
        </w:rPr>
        <w:t>8.2</w:t>
      </w:r>
      <w:r>
        <w:rPr>
          <w:rFonts w:hint="eastAsia" w:ascii="仿宋_GB2312" w:hAnsi="宋体" w:eastAsia="仿宋_GB2312"/>
          <w:sz w:val="28"/>
          <w:szCs w:val="28"/>
        </w:rPr>
        <w:t>对谈判文件的补充，将以书面形式通知所有</w:t>
      </w:r>
      <w:r>
        <w:rPr>
          <w:rFonts w:hint="eastAsia" w:ascii="仿宋_GB2312" w:hAnsi="宋体" w:eastAsia="仿宋_GB2312" w:cs="楷体_GB2312"/>
          <w:sz w:val="28"/>
          <w:szCs w:val="28"/>
          <w:lang w:val="zh-CN"/>
        </w:rPr>
        <w:t>已发送参与谈判确认函的谈判</w:t>
      </w:r>
      <w:r>
        <w:rPr>
          <w:rFonts w:hint="eastAsia" w:ascii="仿宋_GB2312" w:hAnsi="宋体" w:eastAsia="仿宋_GB2312"/>
          <w:sz w:val="28"/>
          <w:szCs w:val="28"/>
        </w:rPr>
        <w:t>供应商。补充文件将被作为谈判文件的组成部分，对所有谈判供应商有约束力。由于谈判供应商所留联系方式有问题而导致公司无法通知的，其责任由谈判供应商自行承担。</w:t>
      </w:r>
    </w:p>
    <w:p>
      <w:pPr>
        <w:autoSpaceDE w:val="0"/>
        <w:autoSpaceDN w:val="0"/>
        <w:adjustRightInd w:val="0"/>
        <w:spacing w:line="400" w:lineRule="exact"/>
        <w:ind w:firstLine="540"/>
        <w:rPr>
          <w:rFonts w:ascii="仿宋_GB2312" w:hAnsi="宋体" w:eastAsia="仿宋_GB2312"/>
          <w:sz w:val="28"/>
          <w:szCs w:val="28"/>
        </w:rPr>
      </w:pPr>
      <w:r>
        <w:rPr>
          <w:rFonts w:ascii="仿宋_GB2312" w:hAnsi="宋体" w:eastAsia="仿宋_GB2312"/>
          <w:sz w:val="28"/>
          <w:szCs w:val="28"/>
        </w:rPr>
        <w:t>8.3</w:t>
      </w:r>
      <w:r>
        <w:rPr>
          <w:rFonts w:hint="eastAsia" w:ascii="仿宋_GB2312" w:hAnsi="宋体" w:eastAsia="仿宋_GB2312"/>
          <w:sz w:val="28"/>
          <w:szCs w:val="28"/>
        </w:rPr>
        <w:t>谈判供应商在收到补充通知后，应于</w:t>
      </w:r>
      <w:r>
        <w:rPr>
          <w:rFonts w:hint="eastAsia" w:ascii="仿宋_GB2312" w:hAnsi="宋体" w:eastAsia="仿宋_GB2312"/>
          <w:b/>
          <w:sz w:val="28"/>
          <w:szCs w:val="28"/>
        </w:rPr>
        <w:t>一个工作日内</w:t>
      </w:r>
      <w:r>
        <w:rPr>
          <w:rFonts w:hint="eastAsia" w:ascii="仿宋_GB2312" w:hAnsi="宋体" w:eastAsia="仿宋_GB2312"/>
          <w:sz w:val="28"/>
          <w:szCs w:val="28"/>
        </w:rPr>
        <w:t>正式书面回复公司。逾期不回的，公司视同谈判供应商已收到补充通知。</w:t>
      </w:r>
    </w:p>
    <w:p>
      <w:pPr>
        <w:spacing w:line="400" w:lineRule="exact"/>
        <w:ind w:firstLine="560" w:firstLineChars="200"/>
        <w:rPr>
          <w:rFonts w:ascii="仿宋_GB2312" w:hAnsi="宋体" w:eastAsia="仿宋_GB2312"/>
          <w:sz w:val="28"/>
          <w:szCs w:val="28"/>
        </w:rPr>
      </w:pPr>
      <w:r>
        <w:rPr>
          <w:rFonts w:ascii="仿宋_GB2312" w:hAnsi="宋体" w:eastAsia="仿宋_GB2312"/>
          <w:sz w:val="28"/>
          <w:szCs w:val="28"/>
        </w:rPr>
        <w:t>8.4为使谈判供应商有足够的时间按谈判文件的补充要求修正响应文件，</w:t>
      </w:r>
      <w:r>
        <w:rPr>
          <w:rFonts w:hint="eastAsia" w:ascii="仿宋_GB2312" w:hAnsi="宋体" w:eastAsia="仿宋_GB2312"/>
          <w:sz w:val="28"/>
          <w:szCs w:val="28"/>
        </w:rPr>
        <w:t>陕西金资有权酌情推迟响应文件递交的截止日期和开标时间，并将此变更通知所有</w:t>
      </w:r>
      <w:r>
        <w:rPr>
          <w:rFonts w:hint="eastAsia" w:ascii="仿宋_GB2312" w:hAnsi="宋体" w:eastAsia="仿宋_GB2312" w:cs="楷体_GB2312"/>
          <w:sz w:val="28"/>
          <w:szCs w:val="28"/>
          <w:lang w:val="zh-CN"/>
        </w:rPr>
        <w:t>已发送参与谈判确认函</w:t>
      </w:r>
      <w:r>
        <w:rPr>
          <w:rFonts w:hint="eastAsia" w:ascii="仿宋_GB2312" w:hAnsi="宋体" w:eastAsia="仿宋_GB2312"/>
          <w:sz w:val="28"/>
          <w:szCs w:val="28"/>
        </w:rPr>
        <w:t>的谈判供应商。</w:t>
      </w:r>
      <w:r>
        <w:rPr>
          <w:rFonts w:hint="eastAsia" w:ascii="仿宋_GB2312" w:hAnsi="宋体" w:eastAsia="仿宋_GB2312"/>
          <w:b/>
          <w:bCs/>
          <w:sz w:val="28"/>
          <w:szCs w:val="28"/>
        </w:rPr>
        <w:t>（注</w:t>
      </w:r>
      <w:r>
        <w:rPr>
          <w:rFonts w:ascii="仿宋_GB2312" w:hAnsi="宋体" w:eastAsia="仿宋_GB2312"/>
          <w:b/>
          <w:bCs/>
          <w:sz w:val="28"/>
          <w:szCs w:val="28"/>
        </w:rPr>
        <w:t>:由于谈判供应商所留联系方式有问题而导致无法通知的，其责任由供应商自行承担</w:t>
      </w:r>
      <w:r>
        <w:rPr>
          <w:rFonts w:hint="eastAsia" w:ascii="仿宋_GB2312" w:hAnsi="宋体" w:eastAsia="仿宋_GB2312"/>
          <w:sz w:val="28"/>
          <w:szCs w:val="28"/>
        </w:rPr>
        <w:t>。）</w:t>
      </w:r>
    </w:p>
    <w:p>
      <w:pPr>
        <w:spacing w:line="400" w:lineRule="exact"/>
        <w:ind w:firstLine="560" w:firstLineChars="200"/>
        <w:rPr>
          <w:rFonts w:ascii="仿宋_GB2312" w:hAnsi="宋体" w:eastAsia="仿宋_GB2312"/>
          <w:sz w:val="28"/>
          <w:szCs w:val="28"/>
        </w:rPr>
      </w:pPr>
    </w:p>
    <w:p>
      <w:pPr>
        <w:spacing w:line="400" w:lineRule="exact"/>
        <w:jc w:val="center"/>
        <w:outlineLvl w:val="0"/>
        <w:rPr>
          <w:rFonts w:ascii="仿宋_GB2312" w:hAnsi="宋体" w:eastAsia="仿宋_GB2312"/>
          <w:b/>
          <w:bCs/>
          <w:sz w:val="36"/>
          <w:szCs w:val="36"/>
        </w:rPr>
      </w:pPr>
      <w:r>
        <w:rPr>
          <w:rFonts w:hint="eastAsia" w:ascii="仿宋_GB2312" w:hAnsi="宋体" w:eastAsia="仿宋_GB2312"/>
          <w:b/>
          <w:bCs/>
          <w:sz w:val="36"/>
          <w:szCs w:val="36"/>
        </w:rPr>
        <w:t>三响应文件</w:t>
      </w:r>
    </w:p>
    <w:p>
      <w:pPr>
        <w:spacing w:line="400" w:lineRule="exact"/>
        <w:ind w:firstLine="562" w:firstLineChars="200"/>
        <w:rPr>
          <w:rFonts w:ascii="仿宋_GB2312" w:hAnsi="宋体" w:eastAsia="仿宋_GB2312"/>
          <w:b/>
          <w:bCs/>
          <w:sz w:val="28"/>
          <w:szCs w:val="28"/>
        </w:rPr>
      </w:pPr>
      <w:r>
        <w:rPr>
          <w:rFonts w:ascii="仿宋_GB2312" w:hAnsi="宋体" w:eastAsia="仿宋_GB2312"/>
          <w:b/>
          <w:bCs/>
          <w:sz w:val="28"/>
          <w:szCs w:val="28"/>
        </w:rPr>
        <w:t>9.响应文件的语言及度量衡</w:t>
      </w:r>
    </w:p>
    <w:p>
      <w:pPr>
        <w:spacing w:line="400" w:lineRule="exact"/>
        <w:ind w:firstLine="560" w:firstLineChars="200"/>
        <w:rPr>
          <w:rFonts w:ascii="仿宋_GB2312" w:hAnsi="宋体" w:eastAsia="仿宋_GB2312"/>
          <w:sz w:val="28"/>
          <w:szCs w:val="28"/>
        </w:rPr>
      </w:pPr>
      <w:r>
        <w:rPr>
          <w:rFonts w:ascii="仿宋_GB2312" w:hAnsi="宋体" w:eastAsia="仿宋_GB2312"/>
          <w:sz w:val="28"/>
          <w:szCs w:val="28"/>
        </w:rPr>
        <w:t>9.1谈判供应商以及响应文件与采购人之间的所有书面往来都应用中文书写(请标注页码)。</w:t>
      </w:r>
    </w:p>
    <w:p>
      <w:pPr>
        <w:spacing w:line="400" w:lineRule="exact"/>
        <w:ind w:firstLine="560" w:firstLineChars="200"/>
        <w:rPr>
          <w:rFonts w:ascii="仿宋_GB2312" w:hAnsi="宋体" w:eastAsia="仿宋_GB2312"/>
          <w:sz w:val="28"/>
          <w:szCs w:val="28"/>
        </w:rPr>
      </w:pPr>
      <w:r>
        <w:rPr>
          <w:rFonts w:ascii="仿宋_GB2312" w:hAnsi="宋体" w:eastAsia="仿宋_GB2312"/>
          <w:sz w:val="28"/>
          <w:szCs w:val="28"/>
        </w:rPr>
        <w:t>9.2谈判供应商已印刷好的资料如产品样本、说明书等可以用其它语言，但其中要点应附有中文译文。在解释响应文件时，以中文译文为准。</w:t>
      </w:r>
    </w:p>
    <w:p>
      <w:pPr>
        <w:spacing w:line="400" w:lineRule="exact"/>
        <w:ind w:firstLine="540"/>
        <w:rPr>
          <w:rFonts w:ascii="仿宋_GB2312" w:hAnsi="宋体" w:eastAsia="仿宋_GB2312"/>
          <w:sz w:val="28"/>
          <w:szCs w:val="28"/>
        </w:rPr>
      </w:pPr>
      <w:r>
        <w:rPr>
          <w:rFonts w:ascii="仿宋_GB2312" w:hAnsi="宋体" w:eastAsia="仿宋_GB2312"/>
          <w:sz w:val="28"/>
          <w:szCs w:val="28"/>
        </w:rPr>
        <w:t>9.3除在第二章“采购需求及总体要求”中另有规定外，度量衡单位应使用国际单位制。</w:t>
      </w:r>
    </w:p>
    <w:p>
      <w:pPr>
        <w:spacing w:line="400" w:lineRule="exact"/>
        <w:ind w:firstLine="540"/>
        <w:outlineLvl w:val="0"/>
        <w:rPr>
          <w:rFonts w:ascii="仿宋_GB2312" w:hAnsi="宋体" w:eastAsia="仿宋_GB2312"/>
          <w:b/>
          <w:bCs/>
          <w:sz w:val="28"/>
          <w:szCs w:val="28"/>
        </w:rPr>
      </w:pPr>
      <w:r>
        <w:rPr>
          <w:rFonts w:ascii="仿宋_GB2312" w:hAnsi="宋体" w:eastAsia="仿宋_GB2312"/>
          <w:b/>
          <w:bCs/>
          <w:sz w:val="28"/>
          <w:szCs w:val="28"/>
        </w:rPr>
        <w:t>10.响应文件的组成</w:t>
      </w:r>
    </w:p>
    <w:p>
      <w:pPr>
        <w:spacing w:line="400" w:lineRule="exact"/>
        <w:ind w:firstLine="540"/>
        <w:rPr>
          <w:rFonts w:ascii="仿宋_GB2312" w:hAnsi="宋体" w:eastAsia="仿宋_GB2312"/>
          <w:b/>
          <w:bCs/>
          <w:sz w:val="28"/>
          <w:szCs w:val="28"/>
        </w:rPr>
      </w:pPr>
      <w:r>
        <w:rPr>
          <w:rFonts w:ascii="仿宋_GB2312" w:hAnsi="宋体" w:eastAsia="仿宋_GB2312"/>
          <w:sz w:val="28"/>
          <w:szCs w:val="28"/>
        </w:rPr>
        <w:t>10.1谈判供应商编写的响应文件应包括下列部分</w:t>
      </w:r>
      <w:r>
        <w:rPr>
          <w:rFonts w:hint="eastAsia" w:ascii="仿宋_GB2312" w:hAnsi="宋体" w:eastAsia="仿宋_GB2312"/>
          <w:b/>
          <w:bCs/>
          <w:sz w:val="28"/>
          <w:szCs w:val="28"/>
        </w:rPr>
        <w:t>（注</w:t>
      </w:r>
      <w:r>
        <w:rPr>
          <w:rFonts w:ascii="仿宋_GB2312" w:hAnsi="宋体" w:eastAsia="仿宋_GB2312"/>
          <w:b/>
          <w:bCs/>
          <w:sz w:val="28"/>
          <w:szCs w:val="28"/>
        </w:rPr>
        <w:t>:有关格式按第三章“响应文件</w:t>
      </w:r>
      <w:r>
        <w:rPr>
          <w:rFonts w:hint="eastAsia" w:ascii="仿宋_GB2312" w:hAnsi="宋体" w:eastAsia="仿宋_GB2312"/>
          <w:b/>
          <w:bCs/>
          <w:sz w:val="28"/>
          <w:szCs w:val="28"/>
        </w:rPr>
        <w:t>（</w:t>
      </w:r>
      <w:r>
        <w:rPr>
          <w:rFonts w:ascii="仿宋_GB2312" w:hAnsi="宋体" w:eastAsia="仿宋_GB2312"/>
          <w:b/>
          <w:bCs/>
          <w:sz w:val="28"/>
          <w:szCs w:val="28"/>
        </w:rPr>
        <w:t>格式</w:t>
      </w:r>
      <w:r>
        <w:rPr>
          <w:rFonts w:hint="eastAsia" w:ascii="仿宋_GB2312" w:hAnsi="宋体" w:eastAsia="仿宋_GB2312"/>
          <w:b/>
          <w:bCs/>
          <w:sz w:val="28"/>
          <w:szCs w:val="28"/>
        </w:rPr>
        <w:t>）</w:t>
      </w:r>
      <w:r>
        <w:rPr>
          <w:rFonts w:ascii="仿宋_GB2312" w:hAnsi="宋体" w:eastAsia="仿宋_GB2312"/>
          <w:b/>
          <w:bCs/>
          <w:sz w:val="28"/>
          <w:szCs w:val="28"/>
        </w:rPr>
        <w:t>”要求）</w:t>
      </w:r>
      <w:r>
        <w:rPr>
          <w:rFonts w:hint="eastAsia" w:ascii="仿宋_GB2312" w:hAnsi="宋体" w:eastAsia="仿宋_GB2312"/>
          <w:sz w:val="28"/>
          <w:szCs w:val="28"/>
        </w:rPr>
        <w:t>：</w:t>
      </w:r>
    </w:p>
    <w:p>
      <w:pPr>
        <w:spacing w:line="400" w:lineRule="exact"/>
        <w:ind w:firstLine="540"/>
        <w:rPr>
          <w:rFonts w:ascii="仿宋_GB2312" w:hAnsi="宋体" w:eastAsia="仿宋_GB2312"/>
          <w:sz w:val="28"/>
          <w:szCs w:val="28"/>
        </w:rPr>
      </w:pPr>
      <w:r>
        <w:rPr>
          <w:rFonts w:ascii="仿宋_GB2312" w:hAnsi="宋体" w:eastAsia="仿宋_GB2312"/>
          <w:sz w:val="28"/>
          <w:szCs w:val="28"/>
        </w:rPr>
        <w:t>10.1.1法定代表人资格证明</w:t>
      </w:r>
      <w:r>
        <w:rPr>
          <w:rFonts w:hint="eastAsia" w:ascii="仿宋_GB2312" w:hAnsi="宋体" w:eastAsia="仿宋_GB2312"/>
          <w:sz w:val="28"/>
          <w:szCs w:val="28"/>
        </w:rPr>
        <w:t>/</w:t>
      </w:r>
      <w:r>
        <w:rPr>
          <w:rFonts w:ascii="仿宋_GB2312" w:hAnsi="宋体" w:eastAsia="仿宋_GB2312"/>
          <w:sz w:val="28"/>
          <w:szCs w:val="28"/>
        </w:rPr>
        <w:t>授权委托书</w:t>
      </w:r>
    </w:p>
    <w:p>
      <w:pPr>
        <w:spacing w:line="400" w:lineRule="exact"/>
        <w:ind w:firstLine="560" w:firstLineChars="200"/>
        <w:rPr>
          <w:rFonts w:ascii="仿宋_GB2312" w:hAnsi="宋体" w:eastAsia="仿宋_GB2312"/>
          <w:sz w:val="28"/>
          <w:szCs w:val="28"/>
        </w:rPr>
      </w:pPr>
      <w:r>
        <w:rPr>
          <w:rFonts w:ascii="仿宋_GB2312" w:hAnsi="宋体" w:eastAsia="仿宋_GB2312"/>
          <w:sz w:val="28"/>
          <w:szCs w:val="28"/>
        </w:rPr>
        <w:t>10.1.</w:t>
      </w:r>
      <w:r>
        <w:rPr>
          <w:rFonts w:hint="eastAsia" w:ascii="仿宋_GB2312" w:hAnsi="宋体" w:eastAsia="仿宋_GB2312"/>
          <w:sz w:val="28"/>
          <w:szCs w:val="28"/>
          <w:lang w:val="en-US" w:eastAsia="zh-CN"/>
        </w:rPr>
        <w:t>2</w:t>
      </w:r>
      <w:r>
        <w:rPr>
          <w:rFonts w:ascii="仿宋_GB2312" w:hAnsi="宋体" w:eastAsia="仿宋_GB2312"/>
          <w:sz w:val="28"/>
          <w:szCs w:val="28"/>
        </w:rPr>
        <w:t>报价明细表</w:t>
      </w:r>
    </w:p>
    <w:p>
      <w:pPr>
        <w:spacing w:line="400" w:lineRule="exact"/>
        <w:ind w:firstLine="560" w:firstLineChars="200"/>
        <w:rPr>
          <w:rFonts w:ascii="仿宋_GB2312" w:hAnsi="宋体" w:eastAsia="仿宋_GB2312"/>
          <w:sz w:val="28"/>
          <w:szCs w:val="28"/>
        </w:rPr>
      </w:pPr>
      <w:r>
        <w:rPr>
          <w:rFonts w:ascii="仿宋_GB2312" w:hAnsi="宋体" w:eastAsia="仿宋_GB2312"/>
          <w:sz w:val="28"/>
          <w:szCs w:val="28"/>
        </w:rPr>
        <w:t>10.1.</w:t>
      </w:r>
      <w:r>
        <w:rPr>
          <w:rFonts w:hint="eastAsia" w:ascii="仿宋_GB2312" w:hAnsi="宋体" w:eastAsia="仿宋_GB2312"/>
          <w:sz w:val="28"/>
          <w:szCs w:val="28"/>
          <w:lang w:val="en-US" w:eastAsia="zh-CN"/>
        </w:rPr>
        <w:t>3</w:t>
      </w:r>
      <w:r>
        <w:rPr>
          <w:rFonts w:ascii="仿宋_GB2312" w:hAnsi="宋体" w:eastAsia="仿宋_GB2312"/>
          <w:sz w:val="28"/>
          <w:szCs w:val="28"/>
        </w:rPr>
        <w:t>谈判供应商概况</w:t>
      </w:r>
    </w:p>
    <w:p>
      <w:pPr>
        <w:spacing w:line="400" w:lineRule="exact"/>
        <w:ind w:left="540"/>
        <w:rPr>
          <w:rFonts w:ascii="仿宋_GB2312" w:hAnsi="宋体" w:eastAsia="仿宋_GB2312"/>
          <w:sz w:val="28"/>
          <w:szCs w:val="28"/>
        </w:rPr>
      </w:pPr>
      <w:r>
        <w:rPr>
          <w:rFonts w:ascii="仿宋_GB2312" w:hAnsi="宋体" w:eastAsia="仿宋_GB2312"/>
          <w:sz w:val="28"/>
          <w:szCs w:val="28"/>
        </w:rPr>
        <w:t>10.1.</w:t>
      </w:r>
      <w:r>
        <w:rPr>
          <w:rFonts w:hint="eastAsia" w:ascii="仿宋_GB2312" w:hAnsi="宋体" w:eastAsia="仿宋_GB2312"/>
          <w:sz w:val="28"/>
          <w:szCs w:val="28"/>
          <w:lang w:val="en-US" w:eastAsia="zh-CN"/>
        </w:rPr>
        <w:t>4</w:t>
      </w:r>
      <w:r>
        <w:rPr>
          <w:rFonts w:ascii="仿宋_GB2312" w:hAnsi="宋体" w:eastAsia="仿宋_GB2312"/>
          <w:sz w:val="28"/>
          <w:szCs w:val="28"/>
        </w:rPr>
        <w:t>谈判文件第三章中要求谈判供应商提供的所有资格证明文件；</w:t>
      </w:r>
    </w:p>
    <w:p>
      <w:pPr>
        <w:widowControl/>
        <w:spacing w:line="400" w:lineRule="exact"/>
        <w:ind w:firstLine="560" w:firstLineChars="200"/>
        <w:jc w:val="left"/>
        <w:rPr>
          <w:rFonts w:ascii="仿宋_GB2312" w:hAnsi="宋体" w:eastAsia="仿宋_GB2312" w:cs="Arial"/>
          <w:b/>
          <w:bCs/>
          <w:sz w:val="28"/>
          <w:szCs w:val="28"/>
        </w:rPr>
      </w:pPr>
      <w:r>
        <w:rPr>
          <w:rFonts w:ascii="仿宋_GB2312" w:hAnsi="宋体" w:eastAsia="仿宋_GB2312"/>
          <w:sz w:val="28"/>
          <w:szCs w:val="28"/>
        </w:rPr>
        <w:t>10.1.</w:t>
      </w:r>
      <w:r>
        <w:rPr>
          <w:rFonts w:hint="eastAsia" w:ascii="仿宋_GB2312" w:hAnsi="宋体" w:eastAsia="仿宋_GB2312"/>
          <w:sz w:val="28"/>
          <w:szCs w:val="28"/>
          <w:lang w:val="en-US" w:eastAsia="zh-CN"/>
        </w:rPr>
        <w:t>5</w:t>
      </w:r>
      <w:r>
        <w:rPr>
          <w:rFonts w:hint="eastAsia" w:ascii="仿宋_GB2312" w:hAnsi="宋体" w:eastAsia="仿宋_GB2312" w:cs="Arial"/>
          <w:sz w:val="28"/>
          <w:szCs w:val="28"/>
        </w:rPr>
        <w:t>谈判供应商认为有必要提供并说明的其他资料。</w:t>
      </w:r>
    </w:p>
    <w:p>
      <w:pPr>
        <w:spacing w:line="400" w:lineRule="exact"/>
        <w:ind w:firstLine="525"/>
        <w:outlineLvl w:val="0"/>
        <w:rPr>
          <w:rFonts w:ascii="仿宋_GB2312" w:hAnsi="宋体" w:eastAsia="仿宋_GB2312" w:cs="Arial Unicode MS"/>
          <w:b/>
          <w:bCs/>
          <w:sz w:val="28"/>
          <w:szCs w:val="28"/>
        </w:rPr>
      </w:pPr>
      <w:r>
        <w:rPr>
          <w:rFonts w:ascii="仿宋_GB2312" w:hAnsi="宋体" w:eastAsia="仿宋_GB2312"/>
          <w:b/>
          <w:bCs/>
          <w:sz w:val="28"/>
          <w:szCs w:val="28"/>
        </w:rPr>
        <w:t>11.谈判</w:t>
      </w:r>
      <w:r>
        <w:rPr>
          <w:rFonts w:hint="eastAsia" w:ascii="仿宋_GB2312" w:hAnsi="宋体" w:eastAsia="仿宋_GB2312" w:cs="Arial Unicode MS"/>
          <w:b/>
          <w:bCs/>
          <w:sz w:val="28"/>
          <w:szCs w:val="28"/>
        </w:rPr>
        <w:t>报价</w:t>
      </w:r>
    </w:p>
    <w:p>
      <w:pPr>
        <w:spacing w:line="400" w:lineRule="exact"/>
        <w:ind w:firstLine="525"/>
        <w:rPr>
          <w:rFonts w:ascii="仿宋_GB2312" w:hAnsi="宋体" w:eastAsia="仿宋_GB2312"/>
          <w:sz w:val="28"/>
          <w:szCs w:val="28"/>
        </w:rPr>
      </w:pPr>
      <w:r>
        <w:rPr>
          <w:rFonts w:hint="eastAsia" w:ascii="仿宋_GB2312" w:hAnsi="宋体" w:eastAsia="仿宋_GB2312"/>
          <w:sz w:val="28"/>
          <w:szCs w:val="28"/>
        </w:rPr>
        <w:t>1</w:t>
      </w:r>
      <w:r>
        <w:rPr>
          <w:rFonts w:ascii="仿宋_GB2312" w:hAnsi="宋体" w:eastAsia="仿宋_GB2312"/>
          <w:sz w:val="28"/>
          <w:szCs w:val="28"/>
        </w:rPr>
        <w:t>1.1</w:t>
      </w:r>
      <w:r>
        <w:rPr>
          <w:rFonts w:hint="eastAsia" w:ascii="仿宋_GB2312" w:hAnsi="宋体" w:eastAsia="仿宋_GB2312"/>
          <w:sz w:val="28"/>
          <w:szCs w:val="28"/>
        </w:rPr>
        <w:t>报价表必须加盖谈判供应商公章且必须经谈判供应商法定代表人或其委托受托人签署。</w:t>
      </w:r>
    </w:p>
    <w:p>
      <w:pPr>
        <w:spacing w:line="400" w:lineRule="exact"/>
        <w:ind w:firstLine="525"/>
        <w:outlineLvl w:val="0"/>
        <w:rPr>
          <w:rFonts w:ascii="仿宋_GB2312" w:hAnsi="宋体" w:eastAsia="仿宋_GB2312"/>
          <w:b/>
          <w:bCs/>
          <w:sz w:val="28"/>
          <w:szCs w:val="28"/>
        </w:rPr>
      </w:pPr>
      <w:r>
        <w:rPr>
          <w:rFonts w:ascii="仿宋_GB2312" w:hAnsi="宋体" w:eastAsia="仿宋_GB2312"/>
          <w:b/>
          <w:bCs/>
          <w:sz w:val="28"/>
          <w:szCs w:val="28"/>
        </w:rPr>
        <w:t>12.报价货币</w:t>
      </w:r>
    </w:p>
    <w:p>
      <w:pPr>
        <w:spacing w:line="400" w:lineRule="exact"/>
        <w:ind w:firstLine="525"/>
        <w:rPr>
          <w:rFonts w:ascii="仿宋_GB2312" w:hAnsi="宋体" w:eastAsia="仿宋_GB2312"/>
          <w:sz w:val="28"/>
          <w:szCs w:val="28"/>
        </w:rPr>
      </w:pPr>
      <w:r>
        <w:rPr>
          <w:rFonts w:ascii="仿宋_GB2312" w:hAnsi="宋体" w:eastAsia="仿宋_GB2312"/>
          <w:sz w:val="28"/>
          <w:szCs w:val="28"/>
        </w:rPr>
        <w:t>12.1本次谈判项目报价均须以</w:t>
      </w:r>
      <w:r>
        <w:rPr>
          <w:rFonts w:hint="eastAsia" w:ascii="仿宋_GB2312" w:hAnsi="宋体" w:eastAsia="仿宋_GB2312"/>
          <w:sz w:val="28"/>
          <w:szCs w:val="28"/>
          <w:lang w:eastAsia="zh-CN"/>
        </w:rPr>
        <w:t>人民币</w:t>
      </w:r>
      <w:r>
        <w:rPr>
          <w:rFonts w:ascii="仿宋_GB2312" w:hAnsi="宋体" w:eastAsia="仿宋_GB2312"/>
          <w:sz w:val="28"/>
          <w:szCs w:val="28"/>
        </w:rPr>
        <w:t>为货币单位。</w:t>
      </w:r>
    </w:p>
    <w:p>
      <w:pPr>
        <w:spacing w:line="400" w:lineRule="exact"/>
        <w:ind w:firstLine="540"/>
        <w:rPr>
          <w:rFonts w:ascii="仿宋_GB2312" w:hAnsi="宋体" w:eastAsia="仿宋_GB2312"/>
          <w:b/>
          <w:bCs/>
          <w:sz w:val="28"/>
          <w:szCs w:val="28"/>
        </w:rPr>
      </w:pPr>
      <w:r>
        <w:rPr>
          <w:rFonts w:ascii="仿宋_GB2312" w:hAnsi="宋体" w:eastAsia="仿宋_GB2312"/>
          <w:b/>
          <w:bCs/>
          <w:sz w:val="28"/>
          <w:szCs w:val="28"/>
        </w:rPr>
        <w:t>13.谈判有效期</w:t>
      </w:r>
    </w:p>
    <w:p>
      <w:pPr>
        <w:spacing w:line="400" w:lineRule="exact"/>
        <w:ind w:firstLine="560" w:firstLineChars="200"/>
        <w:rPr>
          <w:rFonts w:ascii="仿宋_GB2312" w:hAnsi="宋体" w:eastAsia="仿宋_GB2312" w:cs="仿宋_GB2312"/>
          <w:sz w:val="28"/>
          <w:szCs w:val="28"/>
          <w:lang w:val="zh-CN"/>
        </w:rPr>
      </w:pPr>
      <w:r>
        <w:rPr>
          <w:rFonts w:ascii="仿宋_GB2312" w:hAnsi="宋体" w:eastAsia="仿宋_GB2312"/>
          <w:sz w:val="28"/>
          <w:szCs w:val="28"/>
        </w:rPr>
        <w:t>13.1谈判有效期为</w:t>
      </w:r>
      <w:r>
        <w:rPr>
          <w:rFonts w:hint="eastAsia" w:ascii="仿宋_GB2312" w:hAnsi="宋体" w:eastAsia="仿宋_GB2312"/>
          <w:sz w:val="28"/>
          <w:szCs w:val="28"/>
        </w:rPr>
        <w:t>陕西金资规定的谈判之日后</w:t>
      </w:r>
      <w:r>
        <w:rPr>
          <w:rFonts w:hint="eastAsia" w:ascii="仿宋_GB2312" w:hAnsi="宋体" w:eastAsia="仿宋_GB2312"/>
          <w:b/>
          <w:bCs/>
          <w:sz w:val="28"/>
          <w:szCs w:val="28"/>
        </w:rPr>
        <w:t>九十天</w:t>
      </w:r>
      <w:r>
        <w:rPr>
          <w:rFonts w:hint="eastAsia" w:ascii="仿宋_GB2312" w:hAnsi="宋体" w:eastAsia="仿宋_GB2312"/>
          <w:sz w:val="28"/>
          <w:szCs w:val="28"/>
        </w:rPr>
        <w:t>，谈判有效期短于此规定的响应文件将被视为</w:t>
      </w:r>
      <w:r>
        <w:rPr>
          <w:rFonts w:hint="eastAsia" w:ascii="仿宋_GB2312" w:hAnsi="宋体" w:eastAsia="仿宋_GB2312" w:cs="仿宋_GB2312"/>
          <w:sz w:val="28"/>
          <w:szCs w:val="28"/>
          <w:lang w:val="zh-CN"/>
        </w:rPr>
        <w:t>非响应谈判而予以拒绝。</w:t>
      </w:r>
    </w:p>
    <w:p>
      <w:pPr>
        <w:spacing w:line="400" w:lineRule="exact"/>
        <w:ind w:firstLine="540"/>
        <w:rPr>
          <w:rFonts w:ascii="仿宋_GB2312" w:hAnsi="宋体" w:eastAsia="仿宋_GB2312"/>
          <w:b/>
          <w:bCs/>
          <w:sz w:val="28"/>
          <w:szCs w:val="28"/>
        </w:rPr>
      </w:pPr>
      <w:r>
        <w:rPr>
          <w:rFonts w:ascii="仿宋_GB2312" w:hAnsi="宋体" w:eastAsia="仿宋_GB2312"/>
          <w:b/>
          <w:bCs/>
          <w:sz w:val="28"/>
          <w:szCs w:val="28"/>
        </w:rPr>
        <w:t>14.</w:t>
      </w:r>
      <w:r>
        <w:rPr>
          <w:rFonts w:ascii="仿宋_GB2312" w:hAnsi="宋体" w:eastAsia="仿宋_GB2312"/>
          <w:b/>
          <w:sz w:val="28"/>
          <w:szCs w:val="28"/>
        </w:rPr>
        <w:t>谈判文件份数和签署</w:t>
      </w:r>
    </w:p>
    <w:p>
      <w:pPr>
        <w:spacing w:line="400" w:lineRule="exact"/>
        <w:ind w:firstLine="540"/>
        <w:rPr>
          <w:rFonts w:ascii="仿宋_GB2312" w:hAnsi="宋体" w:eastAsia="仿宋_GB2312"/>
          <w:sz w:val="28"/>
          <w:szCs w:val="28"/>
        </w:rPr>
      </w:pPr>
      <w:r>
        <w:rPr>
          <w:rFonts w:ascii="仿宋_GB2312" w:hAnsi="宋体" w:eastAsia="仿宋_GB2312"/>
          <w:sz w:val="28"/>
          <w:szCs w:val="28"/>
        </w:rPr>
        <w:t>14.1谈判供应商应按谈判文件第一章第10条的要求，</w:t>
      </w:r>
      <w:r>
        <w:rPr>
          <w:rFonts w:ascii="仿宋_GB2312" w:hAnsi="宋体" w:eastAsia="仿宋_GB2312"/>
          <w:b/>
          <w:sz w:val="28"/>
          <w:szCs w:val="28"/>
        </w:rPr>
        <w:t>编制一式</w:t>
      </w:r>
      <w:r>
        <w:rPr>
          <w:rFonts w:hint="eastAsia" w:ascii="仿宋_GB2312" w:hAnsi="宋体" w:eastAsia="仿宋_GB2312"/>
          <w:b/>
          <w:sz w:val="28"/>
          <w:szCs w:val="28"/>
          <w:lang w:val="en-US" w:eastAsia="zh-CN"/>
        </w:rPr>
        <w:t>五</w:t>
      </w:r>
      <w:r>
        <w:rPr>
          <w:rFonts w:hint="eastAsia" w:ascii="仿宋_GB2312" w:hAnsi="宋体" w:eastAsia="仿宋_GB2312"/>
          <w:b/>
          <w:sz w:val="28"/>
          <w:szCs w:val="28"/>
        </w:rPr>
        <w:t>份的响应文件（包括一份正本和</w:t>
      </w:r>
      <w:r>
        <w:rPr>
          <w:rFonts w:hint="eastAsia" w:ascii="仿宋_GB2312" w:hAnsi="宋体" w:eastAsia="仿宋_GB2312"/>
          <w:b/>
          <w:sz w:val="28"/>
          <w:szCs w:val="28"/>
          <w:lang w:eastAsia="zh-CN"/>
        </w:rPr>
        <w:t>四</w:t>
      </w:r>
      <w:r>
        <w:rPr>
          <w:rFonts w:hint="eastAsia" w:ascii="仿宋_GB2312" w:hAnsi="宋体" w:eastAsia="仿宋_GB2312"/>
          <w:b/>
          <w:sz w:val="28"/>
          <w:szCs w:val="28"/>
        </w:rPr>
        <w:t>份副本）</w:t>
      </w:r>
      <w:r>
        <w:rPr>
          <w:rFonts w:hint="eastAsia" w:ascii="仿宋_GB2312" w:hAnsi="宋体" w:eastAsia="仿宋_GB2312"/>
          <w:sz w:val="28"/>
          <w:szCs w:val="28"/>
        </w:rPr>
        <w:t>，每份响应文件</w:t>
      </w:r>
      <w:r>
        <w:rPr>
          <w:rFonts w:hint="eastAsia" w:ascii="仿宋_GB2312" w:hAnsi="宋体" w:eastAsia="仿宋_GB2312" w:cs="Arial"/>
          <w:sz w:val="28"/>
          <w:szCs w:val="28"/>
        </w:rPr>
        <w:t>右上角必</w:t>
      </w:r>
      <w:r>
        <w:rPr>
          <w:rFonts w:hint="eastAsia" w:ascii="仿宋_GB2312" w:hAnsi="宋体" w:eastAsia="仿宋_GB2312"/>
          <w:sz w:val="28"/>
          <w:szCs w:val="28"/>
        </w:rPr>
        <w:t>须清楚地标明“正本”或“副本”字样。一旦正本和副本不符，以正本为准。</w:t>
      </w:r>
    </w:p>
    <w:p>
      <w:pPr>
        <w:pStyle w:val="9"/>
        <w:spacing w:line="400" w:lineRule="exact"/>
        <w:ind w:firstLine="560" w:firstLineChars="200"/>
        <w:rPr>
          <w:rFonts w:ascii="仿宋_GB2312" w:hAnsi="宋体" w:eastAsia="仿宋_GB2312"/>
          <w:sz w:val="28"/>
          <w:szCs w:val="28"/>
        </w:rPr>
      </w:pPr>
      <w:r>
        <w:rPr>
          <w:rFonts w:ascii="仿宋_GB2312" w:hAnsi="宋体" w:eastAsia="仿宋_GB2312"/>
          <w:sz w:val="28"/>
          <w:szCs w:val="28"/>
        </w:rPr>
        <w:t>14.2响应文件正本和所有的副本均须打印,且响应文件格式中要求签字的必须字迹清晰易于辨认</w:t>
      </w:r>
      <w:r>
        <w:rPr>
          <w:rFonts w:hint="eastAsia" w:ascii="仿宋_GB2312" w:hAnsi="宋体" w:eastAsia="仿宋_GB2312"/>
          <w:sz w:val="28"/>
          <w:szCs w:val="28"/>
        </w:rPr>
        <w:t>，</w:t>
      </w:r>
      <w:r>
        <w:rPr>
          <w:rFonts w:ascii="仿宋_GB2312" w:hAnsi="宋体" w:eastAsia="仿宋_GB2312"/>
          <w:sz w:val="28"/>
          <w:szCs w:val="28"/>
        </w:rPr>
        <w:t>并须由谈判供应</w:t>
      </w:r>
      <w:r>
        <w:rPr>
          <w:rFonts w:hint="eastAsia" w:ascii="仿宋_GB2312" w:hAnsi="宋体" w:eastAsia="仿宋_GB2312"/>
          <w:sz w:val="28"/>
          <w:szCs w:val="28"/>
        </w:rPr>
        <w:t>商法定代表人或其委托受托人签字。委托受托人须将以书面形式出具的“授权委托书”附在响应文件中。响应文件中签署授权委托书格式、签字、盖章及内容均应符合要求，否则响应文件签署授权委托书无效。</w:t>
      </w:r>
    </w:p>
    <w:p>
      <w:pPr>
        <w:spacing w:line="400" w:lineRule="exact"/>
        <w:ind w:firstLine="560" w:firstLineChars="200"/>
        <w:rPr>
          <w:rFonts w:ascii="仿宋_GB2312" w:hAnsi="宋体" w:eastAsia="仿宋_GB2312"/>
          <w:sz w:val="28"/>
          <w:szCs w:val="28"/>
        </w:rPr>
      </w:pPr>
      <w:r>
        <w:rPr>
          <w:rFonts w:ascii="仿宋_GB2312" w:hAnsi="宋体" w:eastAsia="仿宋_GB2312"/>
          <w:sz w:val="28"/>
          <w:szCs w:val="28"/>
        </w:rPr>
        <w:t>14.3</w:t>
      </w:r>
      <w:r>
        <w:rPr>
          <w:rFonts w:hint="eastAsia" w:ascii="仿宋_GB2312" w:hAnsi="宋体" w:eastAsia="仿宋_GB2312"/>
          <w:sz w:val="28"/>
          <w:szCs w:val="28"/>
        </w:rPr>
        <w:t>除谈判供应商对错处做必要修改外，响应文件不得有行间插字、涂改或增删之处，但如有错误必须修改时，修改处须由谈判供应商法定代表人或其委托受托人签字。</w:t>
      </w:r>
    </w:p>
    <w:p>
      <w:pPr>
        <w:spacing w:line="400" w:lineRule="exact"/>
        <w:ind w:firstLine="560" w:firstLineChars="200"/>
        <w:rPr>
          <w:rFonts w:ascii="仿宋_GB2312" w:hAnsi="宋体" w:eastAsia="仿宋_GB2312"/>
          <w:sz w:val="28"/>
          <w:szCs w:val="28"/>
        </w:rPr>
      </w:pPr>
    </w:p>
    <w:p>
      <w:pPr>
        <w:spacing w:line="400" w:lineRule="exact"/>
        <w:ind w:firstLine="560" w:firstLineChars="200"/>
        <w:rPr>
          <w:rFonts w:ascii="仿宋_GB2312" w:hAnsi="宋体" w:eastAsia="仿宋_GB2312"/>
          <w:sz w:val="28"/>
          <w:szCs w:val="28"/>
        </w:rPr>
      </w:pPr>
    </w:p>
    <w:p>
      <w:pPr>
        <w:spacing w:line="400" w:lineRule="exact"/>
        <w:jc w:val="center"/>
        <w:outlineLvl w:val="0"/>
        <w:rPr>
          <w:rFonts w:ascii="仿宋_GB2312" w:hAnsi="宋体" w:eastAsia="仿宋_GB2312"/>
          <w:b/>
          <w:bCs/>
          <w:sz w:val="36"/>
          <w:szCs w:val="36"/>
        </w:rPr>
      </w:pPr>
      <w:r>
        <w:rPr>
          <w:rFonts w:hint="eastAsia" w:ascii="仿宋_GB2312" w:hAnsi="宋体" w:eastAsia="仿宋_GB2312"/>
          <w:b/>
          <w:bCs/>
          <w:sz w:val="36"/>
          <w:szCs w:val="36"/>
        </w:rPr>
        <w:t>四响应文件的递交</w:t>
      </w:r>
    </w:p>
    <w:p>
      <w:pPr>
        <w:spacing w:line="400" w:lineRule="exact"/>
        <w:ind w:firstLine="540"/>
        <w:rPr>
          <w:rFonts w:ascii="仿宋_GB2312" w:hAnsi="宋体" w:eastAsia="仿宋_GB2312"/>
          <w:b/>
          <w:bCs/>
          <w:sz w:val="28"/>
          <w:szCs w:val="28"/>
        </w:rPr>
      </w:pPr>
      <w:r>
        <w:rPr>
          <w:rFonts w:ascii="仿宋_GB2312" w:hAnsi="宋体" w:eastAsia="仿宋_GB2312"/>
          <w:b/>
          <w:bCs/>
          <w:sz w:val="28"/>
          <w:szCs w:val="28"/>
        </w:rPr>
        <w:t>15.响应文件的密封及标记</w:t>
      </w:r>
    </w:p>
    <w:p>
      <w:pPr>
        <w:spacing w:line="400" w:lineRule="exact"/>
        <w:ind w:firstLine="560" w:firstLineChars="200"/>
        <w:rPr>
          <w:rFonts w:ascii="仿宋_GB2312" w:hAnsi="宋体" w:eastAsia="仿宋_GB2312"/>
          <w:sz w:val="28"/>
          <w:szCs w:val="28"/>
        </w:rPr>
      </w:pPr>
      <w:r>
        <w:rPr>
          <w:rFonts w:ascii="仿宋_GB2312" w:hAnsi="宋体" w:eastAsia="仿宋_GB2312"/>
          <w:sz w:val="28"/>
          <w:szCs w:val="28"/>
        </w:rPr>
        <w:t>15.1谈判供应商应将响应文件正本和所有副本分别密封在两个信封（箱）中（正本一包，副本一包），且在信封（箱）上标明“正本”、“副本”的字样。信封（箱）</w:t>
      </w:r>
      <w:r>
        <w:rPr>
          <w:rFonts w:hint="eastAsia" w:ascii="仿宋_GB2312" w:hAnsi="宋体" w:eastAsia="仿宋_GB2312" w:cs="Arial"/>
          <w:sz w:val="28"/>
          <w:szCs w:val="28"/>
        </w:rPr>
        <w:t>封口处</w:t>
      </w:r>
      <w:r>
        <w:rPr>
          <w:rFonts w:hint="eastAsia" w:ascii="仿宋_GB2312" w:hAnsi="宋体" w:eastAsia="仿宋_GB2312"/>
          <w:sz w:val="28"/>
          <w:szCs w:val="28"/>
        </w:rPr>
        <w:t>应加盖骑缝章。</w:t>
      </w:r>
    </w:p>
    <w:p>
      <w:pPr>
        <w:spacing w:line="400" w:lineRule="exact"/>
        <w:ind w:firstLine="540"/>
        <w:rPr>
          <w:rFonts w:ascii="仿宋_GB2312" w:hAnsi="宋体" w:eastAsia="仿宋_GB2312"/>
          <w:sz w:val="28"/>
          <w:szCs w:val="28"/>
        </w:rPr>
      </w:pPr>
      <w:r>
        <w:rPr>
          <w:rFonts w:ascii="仿宋_GB2312" w:hAnsi="宋体" w:eastAsia="仿宋_GB2312"/>
          <w:sz w:val="28"/>
          <w:szCs w:val="28"/>
        </w:rPr>
        <w:t>15.2信封封面注明：</w:t>
      </w:r>
    </w:p>
    <w:p>
      <w:pPr>
        <w:numPr>
          <w:ilvl w:val="0"/>
          <w:numId w:val="1"/>
        </w:numPr>
        <w:spacing w:line="400" w:lineRule="exact"/>
        <w:rPr>
          <w:rFonts w:ascii="仿宋_GB2312" w:hAnsi="宋体" w:eastAsia="仿宋_GB2312"/>
          <w:sz w:val="28"/>
          <w:szCs w:val="28"/>
        </w:rPr>
      </w:pPr>
      <w:r>
        <w:rPr>
          <w:rFonts w:hint="eastAsia" w:ascii="仿宋_GB2312" w:hAnsi="宋体" w:eastAsia="仿宋_GB2312"/>
          <w:sz w:val="28"/>
          <w:szCs w:val="28"/>
        </w:rPr>
        <w:t>采购项目名称及编号</w:t>
      </w:r>
    </w:p>
    <w:p>
      <w:pPr>
        <w:numPr>
          <w:ilvl w:val="0"/>
          <w:numId w:val="1"/>
        </w:numPr>
        <w:spacing w:line="400" w:lineRule="exact"/>
        <w:rPr>
          <w:rFonts w:ascii="仿宋_GB2312" w:hAnsi="宋体" w:eastAsia="仿宋_GB2312"/>
          <w:sz w:val="28"/>
          <w:szCs w:val="28"/>
        </w:rPr>
      </w:pPr>
      <w:r>
        <w:rPr>
          <w:rFonts w:hint="eastAsia" w:ascii="仿宋_GB2312" w:hAnsi="宋体" w:eastAsia="仿宋_GB2312"/>
          <w:sz w:val="28"/>
          <w:szCs w:val="28"/>
        </w:rPr>
        <w:t>谈判供应商的名称、地址、电话和传真</w:t>
      </w:r>
    </w:p>
    <w:p>
      <w:pPr>
        <w:spacing w:line="400" w:lineRule="exact"/>
        <w:ind w:firstLine="540"/>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rPr>
        <w:t>3）“请勿在</w:t>
      </w:r>
      <w:r>
        <w:rPr>
          <w:rFonts w:hint="eastAsia" w:ascii="仿宋_GB2312" w:hAnsi="宋体" w:eastAsia="仿宋_GB2312"/>
          <w:b/>
          <w:sz w:val="28"/>
          <w:szCs w:val="28"/>
        </w:rPr>
        <w:t>（谈判时间）</w:t>
      </w:r>
      <w:r>
        <w:rPr>
          <w:rFonts w:hint="eastAsia" w:ascii="仿宋_GB2312" w:hAnsi="宋体" w:eastAsia="仿宋_GB2312"/>
          <w:sz w:val="28"/>
          <w:szCs w:val="28"/>
        </w:rPr>
        <w:t>之前启封”的字样。</w:t>
      </w:r>
    </w:p>
    <w:p>
      <w:pPr>
        <w:spacing w:line="400" w:lineRule="exact"/>
        <w:ind w:firstLine="540"/>
        <w:rPr>
          <w:rFonts w:ascii="仿宋_GB2312" w:hAnsi="宋体" w:eastAsia="仿宋_GB2312"/>
          <w:sz w:val="28"/>
          <w:szCs w:val="28"/>
        </w:rPr>
      </w:pPr>
      <w:r>
        <w:rPr>
          <w:rFonts w:ascii="仿宋_GB2312" w:hAnsi="宋体" w:eastAsia="仿宋_GB2312"/>
          <w:sz w:val="28"/>
          <w:szCs w:val="28"/>
        </w:rPr>
        <w:t>15.3响应文件未按第15.1和15.2条的要求密封和加写标记，</w:t>
      </w:r>
      <w:r>
        <w:rPr>
          <w:rFonts w:hint="eastAsia" w:ascii="仿宋_GB2312" w:hAnsi="宋体" w:eastAsia="仿宋_GB2312"/>
          <w:sz w:val="28"/>
          <w:szCs w:val="28"/>
        </w:rPr>
        <w:t>陕西金资不对响应文件被错放或先期启封负责。</w:t>
      </w:r>
    </w:p>
    <w:p>
      <w:pPr>
        <w:spacing w:line="400" w:lineRule="exact"/>
        <w:ind w:firstLine="540"/>
        <w:outlineLvl w:val="0"/>
        <w:rPr>
          <w:rFonts w:ascii="仿宋_GB2312" w:hAnsi="宋体" w:eastAsia="仿宋_GB2312"/>
          <w:b/>
          <w:bCs/>
          <w:sz w:val="28"/>
          <w:szCs w:val="28"/>
        </w:rPr>
      </w:pPr>
      <w:r>
        <w:rPr>
          <w:rFonts w:ascii="仿宋_GB2312" w:hAnsi="宋体" w:eastAsia="仿宋_GB2312"/>
          <w:b/>
          <w:bCs/>
          <w:sz w:val="28"/>
          <w:szCs w:val="28"/>
        </w:rPr>
        <w:t>16.响应文件递交截止时间</w:t>
      </w:r>
    </w:p>
    <w:p>
      <w:pPr>
        <w:spacing w:line="400" w:lineRule="exact"/>
        <w:ind w:firstLine="540"/>
        <w:rPr>
          <w:rFonts w:ascii="仿宋_GB2312" w:hAnsi="宋体" w:eastAsia="仿宋_GB2312"/>
          <w:sz w:val="28"/>
          <w:szCs w:val="28"/>
        </w:rPr>
      </w:pPr>
      <w:r>
        <w:rPr>
          <w:rFonts w:ascii="仿宋_GB2312" w:hAnsi="宋体" w:eastAsia="仿宋_GB2312"/>
          <w:sz w:val="28"/>
          <w:szCs w:val="28"/>
        </w:rPr>
        <w:t>16.1谈判供应商必须在规定的响应文件递交截止时间前将响应文件送达至</w:t>
      </w:r>
      <w:r>
        <w:rPr>
          <w:rFonts w:hint="eastAsia" w:ascii="仿宋_GB2312" w:hAnsi="宋体" w:eastAsia="仿宋_GB2312"/>
          <w:sz w:val="28"/>
          <w:szCs w:val="28"/>
        </w:rPr>
        <w:t>陕西金资。</w:t>
      </w:r>
    </w:p>
    <w:p>
      <w:pPr>
        <w:spacing w:line="400" w:lineRule="exact"/>
        <w:ind w:firstLine="540"/>
        <w:rPr>
          <w:rFonts w:ascii="仿宋_GB2312" w:hAnsi="宋体" w:eastAsia="仿宋_GB2312"/>
          <w:sz w:val="28"/>
          <w:szCs w:val="28"/>
        </w:rPr>
      </w:pPr>
      <w:r>
        <w:rPr>
          <w:rFonts w:ascii="仿宋_GB2312" w:hAnsi="宋体" w:eastAsia="仿宋_GB2312"/>
          <w:sz w:val="28"/>
          <w:szCs w:val="28"/>
        </w:rPr>
        <w:t>16.2</w:t>
      </w:r>
      <w:r>
        <w:rPr>
          <w:rFonts w:hint="eastAsia" w:ascii="仿宋_GB2312" w:hAnsi="宋体" w:eastAsia="仿宋_GB2312"/>
          <w:sz w:val="28"/>
          <w:szCs w:val="28"/>
        </w:rPr>
        <w:t>陕西金资可按第</w:t>
      </w:r>
      <w:r>
        <w:rPr>
          <w:rFonts w:ascii="仿宋_GB2312" w:hAnsi="宋体" w:eastAsia="仿宋_GB2312"/>
          <w:sz w:val="28"/>
          <w:szCs w:val="28"/>
        </w:rPr>
        <w:t>8.4</w:t>
      </w:r>
      <w:r>
        <w:rPr>
          <w:rFonts w:hint="eastAsia" w:ascii="仿宋_GB2312" w:hAnsi="宋体" w:eastAsia="仿宋_GB2312"/>
          <w:sz w:val="28"/>
          <w:szCs w:val="28"/>
        </w:rPr>
        <w:t>条规定推迟响应文件的递交截止时间，谈判供应商受响应文件递交截止时间制约的所有权利和义务均应以新的截止时间为准。</w:t>
      </w:r>
    </w:p>
    <w:p>
      <w:pPr>
        <w:spacing w:line="400" w:lineRule="exact"/>
        <w:ind w:firstLine="540"/>
        <w:outlineLvl w:val="0"/>
        <w:rPr>
          <w:rFonts w:ascii="仿宋_GB2312" w:hAnsi="宋体" w:eastAsia="仿宋_GB2312"/>
          <w:b/>
          <w:bCs/>
          <w:sz w:val="28"/>
          <w:szCs w:val="28"/>
        </w:rPr>
      </w:pPr>
      <w:r>
        <w:rPr>
          <w:rFonts w:ascii="仿宋_GB2312" w:hAnsi="宋体" w:eastAsia="仿宋_GB2312"/>
          <w:b/>
          <w:bCs/>
          <w:sz w:val="28"/>
          <w:szCs w:val="28"/>
        </w:rPr>
        <w:t>17.迟交的响应文件</w:t>
      </w:r>
    </w:p>
    <w:p>
      <w:pPr>
        <w:spacing w:line="400" w:lineRule="exact"/>
        <w:ind w:firstLine="540"/>
        <w:rPr>
          <w:rFonts w:ascii="仿宋_GB2312" w:hAnsi="宋体" w:eastAsia="仿宋_GB2312"/>
          <w:sz w:val="28"/>
          <w:szCs w:val="28"/>
        </w:rPr>
      </w:pPr>
      <w:r>
        <w:rPr>
          <w:rFonts w:ascii="仿宋_GB2312" w:hAnsi="宋体" w:eastAsia="仿宋_GB2312"/>
          <w:sz w:val="28"/>
          <w:szCs w:val="28"/>
        </w:rPr>
        <w:t>17.1</w:t>
      </w:r>
      <w:r>
        <w:rPr>
          <w:rFonts w:hint="eastAsia" w:ascii="仿宋_GB2312" w:hAnsi="宋体" w:eastAsia="仿宋_GB2312"/>
          <w:sz w:val="28"/>
          <w:szCs w:val="28"/>
        </w:rPr>
        <w:t>陕西金资将拒绝并原封退回在响应文件递交截止时间后收到的任何响应文件。</w:t>
      </w:r>
    </w:p>
    <w:p>
      <w:pPr>
        <w:spacing w:line="400" w:lineRule="exact"/>
        <w:ind w:firstLine="540"/>
        <w:outlineLvl w:val="0"/>
        <w:rPr>
          <w:rFonts w:ascii="仿宋_GB2312" w:hAnsi="宋体" w:eastAsia="仿宋_GB2312"/>
          <w:b/>
          <w:bCs/>
          <w:sz w:val="28"/>
          <w:szCs w:val="28"/>
        </w:rPr>
      </w:pPr>
      <w:r>
        <w:rPr>
          <w:rFonts w:ascii="仿宋_GB2312" w:hAnsi="宋体" w:eastAsia="仿宋_GB2312"/>
          <w:b/>
          <w:bCs/>
          <w:sz w:val="28"/>
          <w:szCs w:val="28"/>
        </w:rPr>
        <w:t>18.响应文件的修改和撤回</w:t>
      </w:r>
    </w:p>
    <w:p>
      <w:pPr>
        <w:spacing w:line="400" w:lineRule="exact"/>
        <w:ind w:firstLine="540"/>
        <w:rPr>
          <w:rFonts w:ascii="仿宋_GB2312" w:hAnsi="宋体" w:eastAsia="仿宋_GB2312"/>
          <w:sz w:val="28"/>
          <w:szCs w:val="28"/>
        </w:rPr>
      </w:pPr>
      <w:r>
        <w:rPr>
          <w:rFonts w:ascii="仿宋_GB2312" w:hAnsi="宋体" w:eastAsia="仿宋_GB2312"/>
          <w:sz w:val="28"/>
          <w:szCs w:val="28"/>
        </w:rPr>
        <w:t>18.1谈判供应商在提交响应文件后，可对其进行修改或撤回其响应文件，但必须使</w:t>
      </w:r>
      <w:r>
        <w:rPr>
          <w:rFonts w:hint="eastAsia" w:ascii="仿宋_GB2312" w:hAnsi="宋体" w:eastAsia="仿宋_GB2312"/>
          <w:sz w:val="28"/>
          <w:szCs w:val="28"/>
        </w:rPr>
        <w:t>陕西金资在响应文件递交截止时间前收到该修改或撤回的书面通知，该通知必须由供应商法定代表人或其委托受托人签署。</w:t>
      </w:r>
    </w:p>
    <w:p>
      <w:pPr>
        <w:spacing w:line="400" w:lineRule="exact"/>
        <w:ind w:firstLine="540"/>
        <w:rPr>
          <w:rFonts w:ascii="仿宋_GB2312" w:hAnsi="宋体" w:eastAsia="仿宋_GB2312"/>
          <w:sz w:val="28"/>
          <w:szCs w:val="28"/>
        </w:rPr>
      </w:pPr>
      <w:r>
        <w:rPr>
          <w:rFonts w:ascii="仿宋_GB2312" w:hAnsi="宋体" w:eastAsia="仿宋_GB2312"/>
          <w:sz w:val="28"/>
          <w:szCs w:val="28"/>
        </w:rPr>
        <w:t>18.2响应文件的修改文件应按第1</w:t>
      </w:r>
      <w:r>
        <w:rPr>
          <w:rFonts w:hint="eastAsia" w:ascii="仿宋_GB2312" w:hAnsi="宋体" w:eastAsia="仿宋_GB2312"/>
          <w:sz w:val="28"/>
          <w:szCs w:val="28"/>
        </w:rPr>
        <w:t>5</w:t>
      </w:r>
      <w:r>
        <w:rPr>
          <w:rFonts w:ascii="仿宋_GB2312" w:hAnsi="宋体" w:eastAsia="仿宋_GB2312"/>
          <w:sz w:val="28"/>
          <w:szCs w:val="28"/>
        </w:rPr>
        <w:t>条规定编写正、副本并分别密封，并按第15条规定标记，还须注明“修改响应文件”和“谈判开始前不得启封”字样。修改文件须在响应文件递交截止时间前送达。</w:t>
      </w:r>
    </w:p>
    <w:p>
      <w:pPr>
        <w:spacing w:line="400" w:lineRule="exact"/>
        <w:ind w:firstLine="540"/>
        <w:rPr>
          <w:rFonts w:ascii="仿宋_GB2312" w:hAnsi="宋体" w:eastAsia="仿宋_GB2312"/>
          <w:sz w:val="28"/>
          <w:szCs w:val="28"/>
        </w:rPr>
      </w:pPr>
      <w:r>
        <w:rPr>
          <w:rFonts w:ascii="仿宋_GB2312" w:hAnsi="宋体" w:eastAsia="仿宋_GB2312"/>
          <w:sz w:val="28"/>
          <w:szCs w:val="28"/>
        </w:rPr>
        <w:t>18.3谈判供应商不得在截止时间以后随意修改响应文件。</w:t>
      </w:r>
    </w:p>
    <w:p>
      <w:pPr>
        <w:spacing w:line="400" w:lineRule="exact"/>
        <w:ind w:firstLine="540"/>
        <w:rPr>
          <w:rFonts w:ascii="仿宋_GB2312" w:hAnsi="宋体" w:eastAsia="仿宋_GB2312"/>
          <w:sz w:val="28"/>
          <w:szCs w:val="28"/>
        </w:rPr>
      </w:pPr>
      <w:r>
        <w:rPr>
          <w:rFonts w:ascii="仿宋_GB2312" w:hAnsi="宋体" w:eastAsia="仿宋_GB2312"/>
          <w:sz w:val="28"/>
          <w:szCs w:val="28"/>
        </w:rPr>
        <w:t>18.4谈判供应商不得在响应文件递交截止时间起</w:t>
      </w:r>
      <w:r>
        <w:rPr>
          <w:rFonts w:hint="eastAsia" w:ascii="仿宋_GB2312" w:hAnsi="宋体" w:eastAsia="仿宋_GB2312"/>
          <w:sz w:val="28"/>
          <w:szCs w:val="28"/>
        </w:rPr>
        <w:t>至谈判活动结束前撤回响应文件。</w:t>
      </w:r>
    </w:p>
    <w:p>
      <w:pPr>
        <w:spacing w:line="400" w:lineRule="exact"/>
        <w:ind w:firstLine="540"/>
        <w:rPr>
          <w:rFonts w:ascii="仿宋_GB2312" w:hAnsi="宋体" w:eastAsia="仿宋_GB2312"/>
          <w:sz w:val="28"/>
          <w:szCs w:val="28"/>
        </w:rPr>
      </w:pPr>
    </w:p>
    <w:p>
      <w:pPr>
        <w:spacing w:line="400" w:lineRule="exact"/>
        <w:ind w:firstLine="540"/>
        <w:rPr>
          <w:rFonts w:ascii="仿宋_GB2312" w:hAnsi="宋体" w:eastAsia="仿宋_GB2312"/>
          <w:sz w:val="28"/>
          <w:szCs w:val="28"/>
        </w:rPr>
      </w:pPr>
    </w:p>
    <w:p>
      <w:pPr>
        <w:spacing w:line="400" w:lineRule="exact"/>
        <w:jc w:val="center"/>
        <w:outlineLvl w:val="0"/>
        <w:rPr>
          <w:rFonts w:ascii="仿宋_GB2312" w:hAnsi="宋体" w:eastAsia="仿宋_GB2312"/>
          <w:b/>
          <w:bCs/>
          <w:sz w:val="36"/>
          <w:szCs w:val="36"/>
        </w:rPr>
      </w:pPr>
      <w:r>
        <w:rPr>
          <w:rFonts w:hint="eastAsia" w:ascii="仿宋_GB2312" w:hAnsi="宋体" w:eastAsia="仿宋_GB2312"/>
          <w:b/>
          <w:bCs/>
          <w:sz w:val="36"/>
          <w:szCs w:val="36"/>
        </w:rPr>
        <w:t>五谈判、推荐成交候选人</w:t>
      </w:r>
    </w:p>
    <w:p>
      <w:pPr>
        <w:spacing w:line="400" w:lineRule="exact"/>
        <w:rPr>
          <w:rFonts w:ascii="仿宋_GB2312" w:hAnsi="宋体" w:eastAsia="仿宋_GB2312"/>
          <w:b/>
          <w:bCs/>
          <w:sz w:val="28"/>
          <w:szCs w:val="28"/>
        </w:rPr>
      </w:pPr>
      <w:r>
        <w:rPr>
          <w:rFonts w:ascii="仿宋_GB2312" w:hAnsi="宋体" w:eastAsia="仿宋_GB2312"/>
          <w:b/>
          <w:bCs/>
          <w:sz w:val="28"/>
          <w:szCs w:val="28"/>
        </w:rPr>
        <w:t>19.谈判</w:t>
      </w:r>
    </w:p>
    <w:p>
      <w:pPr>
        <w:spacing w:line="400" w:lineRule="exact"/>
        <w:rPr>
          <w:rFonts w:ascii="仿宋_GB2312" w:hAnsi="宋体" w:eastAsia="仿宋_GB2312" w:cs="仿宋_GB2312"/>
          <w:sz w:val="28"/>
          <w:szCs w:val="28"/>
          <w:lang w:val="zh-CN"/>
        </w:rPr>
      </w:pPr>
      <w:r>
        <w:rPr>
          <w:rFonts w:ascii="仿宋_GB2312" w:hAnsi="宋体" w:eastAsia="仿宋_GB2312"/>
          <w:sz w:val="28"/>
          <w:szCs w:val="28"/>
        </w:rPr>
        <w:t>19.1</w:t>
      </w:r>
      <w:r>
        <w:rPr>
          <w:rFonts w:hint="eastAsia" w:ascii="仿宋_GB2312" w:hAnsi="宋体" w:eastAsia="仿宋_GB2312"/>
          <w:sz w:val="28"/>
          <w:szCs w:val="28"/>
        </w:rPr>
        <w:t>陕西金资将在谈判邀请中规定的时间和地点组织谈判。</w:t>
      </w:r>
    </w:p>
    <w:p>
      <w:pPr>
        <w:spacing w:line="400" w:lineRule="exact"/>
        <w:rPr>
          <w:rFonts w:ascii="仿宋_GB2312" w:hAnsi="宋体" w:eastAsia="仿宋_GB2312"/>
          <w:b/>
          <w:sz w:val="28"/>
          <w:szCs w:val="28"/>
        </w:rPr>
      </w:pPr>
      <w:r>
        <w:rPr>
          <w:rFonts w:ascii="仿宋_GB2312" w:hAnsi="宋体" w:eastAsia="仿宋_GB2312"/>
          <w:b/>
          <w:sz w:val="28"/>
          <w:szCs w:val="28"/>
        </w:rPr>
        <w:t>19.2有下列情况之一者，应作无效响应文件处理：</w:t>
      </w:r>
    </w:p>
    <w:p>
      <w:pPr>
        <w:spacing w:line="400" w:lineRule="exact"/>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rPr>
        <w:t>1</w:t>
      </w:r>
      <w:r>
        <w:rPr>
          <w:rFonts w:hint="eastAsia" w:ascii="仿宋_GB2312" w:hAnsi="宋体" w:eastAsia="仿宋_GB2312"/>
          <w:sz w:val="28"/>
          <w:szCs w:val="28"/>
        </w:rPr>
        <w:t>）未按照谈判文件规定要求密封、签署、盖章的；</w:t>
      </w:r>
    </w:p>
    <w:p>
      <w:pPr>
        <w:tabs>
          <w:tab w:val="left" w:pos="7830"/>
        </w:tabs>
        <w:spacing w:line="400" w:lineRule="exact"/>
        <w:outlineLvl w:val="0"/>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rPr>
        <w:t>2</w:t>
      </w:r>
      <w:r>
        <w:rPr>
          <w:rFonts w:hint="eastAsia" w:ascii="仿宋_GB2312" w:hAnsi="宋体" w:eastAsia="仿宋_GB2312"/>
          <w:sz w:val="28"/>
          <w:szCs w:val="28"/>
        </w:rPr>
        <w:t>）不具备谈判文件中规定资质要求的；</w:t>
      </w:r>
      <w:r>
        <w:rPr>
          <w:rFonts w:ascii="仿宋_GB2312" w:hAnsi="宋体" w:eastAsia="仿宋_GB2312"/>
          <w:sz w:val="28"/>
          <w:szCs w:val="28"/>
        </w:rPr>
        <w:tab/>
      </w:r>
    </w:p>
    <w:p>
      <w:pPr>
        <w:spacing w:line="400" w:lineRule="exact"/>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rPr>
        <w:t>3</w:t>
      </w:r>
      <w:r>
        <w:rPr>
          <w:rFonts w:hint="eastAsia" w:ascii="仿宋_GB2312" w:hAnsi="宋体" w:eastAsia="仿宋_GB2312"/>
          <w:sz w:val="28"/>
          <w:szCs w:val="28"/>
        </w:rPr>
        <w:t>）经谈判，谈判供应商仍不承诺满足谈判文件要求的；</w:t>
      </w:r>
    </w:p>
    <w:p>
      <w:pPr>
        <w:spacing w:line="400" w:lineRule="exact"/>
        <w:outlineLvl w:val="0"/>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rPr>
        <w:t>4</w:t>
      </w:r>
      <w:r>
        <w:rPr>
          <w:rFonts w:hint="eastAsia" w:ascii="仿宋_GB2312" w:hAnsi="宋体" w:eastAsia="仿宋_GB2312"/>
          <w:sz w:val="28"/>
          <w:szCs w:val="28"/>
        </w:rPr>
        <w:t>）不符合法律、法规和谈判文件中规定的其他实质性要求的；</w:t>
      </w:r>
    </w:p>
    <w:p>
      <w:pPr>
        <w:spacing w:line="400" w:lineRule="exact"/>
        <w:outlineLvl w:val="0"/>
        <w:rPr>
          <w:rFonts w:ascii="仿宋_GB2312" w:hAnsi="宋体" w:eastAsia="仿宋_GB2312"/>
          <w:sz w:val="28"/>
          <w:szCs w:val="28"/>
        </w:rPr>
      </w:pPr>
      <w:r>
        <w:rPr>
          <w:rFonts w:hint="eastAsia" w:ascii="仿宋_GB2312" w:hAnsi="宋体" w:eastAsia="仿宋_GB2312"/>
          <w:sz w:val="28"/>
          <w:szCs w:val="28"/>
        </w:rPr>
        <w:t>（</w:t>
      </w:r>
      <w:r>
        <w:rPr>
          <w:rFonts w:ascii="仿宋_GB2312" w:hAnsi="宋体" w:eastAsia="仿宋_GB2312"/>
          <w:sz w:val="28"/>
          <w:szCs w:val="28"/>
        </w:rPr>
        <w:t>5</w:t>
      </w:r>
      <w:r>
        <w:rPr>
          <w:rFonts w:hint="eastAsia" w:ascii="仿宋_GB2312" w:hAnsi="宋体" w:eastAsia="仿宋_GB2312"/>
          <w:sz w:val="28"/>
          <w:szCs w:val="28"/>
        </w:rPr>
        <w:t>）经查实提供虚假材料谋取成交的；</w:t>
      </w:r>
    </w:p>
    <w:p>
      <w:pPr>
        <w:spacing w:line="400" w:lineRule="exact"/>
        <w:rPr>
          <w:rFonts w:ascii="仿宋_GB2312" w:hAnsi="宋体" w:eastAsia="仿宋_GB2312"/>
          <w:b/>
          <w:sz w:val="28"/>
          <w:szCs w:val="28"/>
        </w:rPr>
      </w:pPr>
      <w:r>
        <w:rPr>
          <w:rFonts w:ascii="仿宋_GB2312" w:hAnsi="宋体" w:eastAsia="仿宋_GB2312"/>
          <w:b/>
          <w:sz w:val="28"/>
          <w:szCs w:val="28"/>
        </w:rPr>
        <w:t>19.3在谈判采购中，出现下列情形之一的，应予终止谈判：</w:t>
      </w:r>
    </w:p>
    <w:p>
      <w:pPr>
        <w:spacing w:line="400" w:lineRule="exact"/>
        <w:outlineLvl w:val="0"/>
        <w:rPr>
          <w:rFonts w:ascii="仿宋_GB2312" w:hAnsi="宋体" w:eastAsia="仿宋_GB2312"/>
          <w:sz w:val="28"/>
          <w:szCs w:val="28"/>
        </w:rPr>
      </w:pPr>
      <w:r>
        <w:rPr>
          <w:rFonts w:hint="eastAsia" w:ascii="仿宋_GB2312" w:hAnsi="宋体" w:eastAsia="仿宋_GB2312"/>
          <w:sz w:val="28"/>
          <w:szCs w:val="28"/>
        </w:rPr>
        <w:t>（1</w:t>
      </w:r>
      <w:r>
        <w:rPr>
          <w:rFonts w:ascii="仿宋_GB2312" w:hAnsi="宋体" w:eastAsia="仿宋_GB2312"/>
          <w:sz w:val="28"/>
          <w:szCs w:val="28"/>
        </w:rPr>
        <w:t>）出现影响采购公正的违法、违规行为的；</w:t>
      </w:r>
    </w:p>
    <w:p>
      <w:pPr>
        <w:spacing w:line="400" w:lineRule="exact"/>
        <w:rPr>
          <w:rFonts w:ascii="仿宋_GB2312" w:hAnsi="宋体" w:eastAsia="仿宋_GB2312"/>
          <w:sz w:val="28"/>
          <w:szCs w:val="28"/>
        </w:rPr>
      </w:pPr>
      <w:r>
        <w:rPr>
          <w:rFonts w:hint="eastAsia" w:ascii="仿宋_GB2312" w:hAnsi="宋体" w:eastAsia="仿宋_GB2312"/>
          <w:sz w:val="28"/>
          <w:szCs w:val="28"/>
        </w:rPr>
        <w:t>（2</w:t>
      </w:r>
      <w:r>
        <w:rPr>
          <w:rFonts w:ascii="仿宋_GB2312" w:hAnsi="宋体" w:eastAsia="仿宋_GB2312"/>
          <w:sz w:val="28"/>
          <w:szCs w:val="28"/>
        </w:rPr>
        <w:t>）谈判供应商的报价均超过了采购预算，采购人不能支付的；</w:t>
      </w:r>
    </w:p>
    <w:p>
      <w:pPr>
        <w:spacing w:line="400" w:lineRule="exact"/>
        <w:rPr>
          <w:rFonts w:ascii="仿宋_GB2312" w:hAnsi="宋体" w:eastAsia="仿宋_GB2312"/>
          <w:sz w:val="28"/>
          <w:szCs w:val="28"/>
        </w:rPr>
      </w:pPr>
      <w:r>
        <w:rPr>
          <w:rFonts w:hint="eastAsia" w:ascii="仿宋_GB2312" w:hAnsi="宋体" w:eastAsia="仿宋_GB2312"/>
          <w:sz w:val="28"/>
          <w:szCs w:val="28"/>
        </w:rPr>
        <w:t>（3</w:t>
      </w:r>
      <w:r>
        <w:rPr>
          <w:rFonts w:ascii="仿宋_GB2312" w:hAnsi="宋体" w:eastAsia="仿宋_GB2312"/>
          <w:sz w:val="28"/>
          <w:szCs w:val="28"/>
        </w:rPr>
        <w:t>）因重大变故，采购任务取消的。</w:t>
      </w:r>
    </w:p>
    <w:p>
      <w:pPr>
        <w:spacing w:line="400" w:lineRule="exact"/>
        <w:rPr>
          <w:rFonts w:ascii="仿宋_GB2312" w:hAnsi="宋体" w:eastAsia="仿宋_GB2312"/>
          <w:bCs/>
          <w:sz w:val="28"/>
          <w:szCs w:val="28"/>
        </w:rPr>
      </w:pPr>
      <w:r>
        <w:rPr>
          <w:rFonts w:hint="eastAsia" w:ascii="仿宋_GB2312" w:hAnsi="宋体" w:eastAsia="仿宋_GB2312"/>
          <w:sz w:val="28"/>
          <w:szCs w:val="28"/>
        </w:rPr>
        <w:t>谈判终止后，采购人应当将谈判终止的理由通知所有谈判供应商。</w:t>
      </w:r>
    </w:p>
    <w:p>
      <w:pPr>
        <w:spacing w:line="400" w:lineRule="exact"/>
        <w:outlineLvl w:val="0"/>
        <w:rPr>
          <w:rFonts w:ascii="仿宋_GB2312" w:hAnsi="宋体" w:eastAsia="仿宋_GB2312"/>
          <w:b/>
          <w:bCs/>
          <w:sz w:val="28"/>
          <w:szCs w:val="28"/>
        </w:rPr>
      </w:pPr>
      <w:r>
        <w:rPr>
          <w:rFonts w:ascii="仿宋_GB2312" w:hAnsi="宋体" w:eastAsia="仿宋_GB2312"/>
          <w:b/>
          <w:bCs/>
          <w:sz w:val="28"/>
          <w:szCs w:val="28"/>
        </w:rPr>
        <w:t>20.谈判小组</w:t>
      </w:r>
    </w:p>
    <w:p>
      <w:pPr>
        <w:spacing w:line="400" w:lineRule="exact"/>
        <w:rPr>
          <w:rFonts w:ascii="仿宋_GB2312" w:hAnsi="宋体" w:eastAsia="仿宋_GB2312"/>
          <w:sz w:val="28"/>
          <w:szCs w:val="28"/>
        </w:rPr>
      </w:pPr>
      <w:r>
        <w:rPr>
          <w:rFonts w:ascii="仿宋_GB2312" w:hAnsi="宋体" w:eastAsia="仿宋_GB2312"/>
          <w:sz w:val="28"/>
          <w:szCs w:val="28"/>
        </w:rPr>
        <w:t>20.1</w:t>
      </w:r>
      <w:r>
        <w:rPr>
          <w:rFonts w:hint="eastAsia" w:ascii="仿宋_GB2312" w:hAnsi="宋体" w:eastAsia="仿宋_GB2312"/>
          <w:sz w:val="28"/>
          <w:szCs w:val="28"/>
        </w:rPr>
        <w:t>陕西金资将组织谈判小组与谈判供应商进行谈判。</w:t>
      </w:r>
    </w:p>
    <w:p>
      <w:pPr>
        <w:spacing w:line="400" w:lineRule="exact"/>
        <w:rPr>
          <w:rFonts w:ascii="仿宋_GB2312" w:hAnsi="宋体" w:eastAsia="仿宋_GB2312"/>
          <w:sz w:val="28"/>
          <w:szCs w:val="28"/>
        </w:rPr>
      </w:pPr>
      <w:r>
        <w:rPr>
          <w:rFonts w:ascii="仿宋_GB2312" w:hAnsi="宋体" w:eastAsia="仿宋_GB2312"/>
          <w:sz w:val="28"/>
          <w:szCs w:val="28"/>
        </w:rPr>
        <w:t>20.2谈判小组是由三人或三人以上单数的采购人代表组成。</w:t>
      </w:r>
    </w:p>
    <w:p>
      <w:pPr>
        <w:spacing w:line="400" w:lineRule="exact"/>
        <w:rPr>
          <w:rFonts w:ascii="仿宋_GB2312" w:hAnsi="宋体" w:eastAsia="仿宋_GB2312"/>
          <w:sz w:val="28"/>
          <w:szCs w:val="28"/>
        </w:rPr>
      </w:pPr>
      <w:r>
        <w:rPr>
          <w:rFonts w:ascii="仿宋_GB2312" w:hAnsi="宋体" w:eastAsia="仿宋_GB2312"/>
          <w:sz w:val="28"/>
          <w:szCs w:val="28"/>
        </w:rPr>
        <w:t>20.3谈判小组将独立工作，负责审议所有响应文件、集中所有谈判的供应商单个进行谈判并向采购人推荐成交候选人。</w:t>
      </w:r>
    </w:p>
    <w:p>
      <w:pPr>
        <w:spacing w:line="400" w:lineRule="exact"/>
        <w:rPr>
          <w:rFonts w:ascii="仿宋_GB2312" w:hAnsi="宋体" w:eastAsia="仿宋_GB2312"/>
          <w:sz w:val="28"/>
          <w:szCs w:val="28"/>
        </w:rPr>
      </w:pPr>
      <w:r>
        <w:rPr>
          <w:rFonts w:ascii="仿宋_GB2312" w:hAnsi="宋体" w:eastAsia="仿宋_GB2312"/>
          <w:sz w:val="28"/>
          <w:szCs w:val="28"/>
        </w:rPr>
        <w:t>20.4谈判小组应对谈判供应商的商业、技术秘密予以保密。</w:t>
      </w:r>
    </w:p>
    <w:p>
      <w:pPr>
        <w:spacing w:line="400" w:lineRule="exact"/>
        <w:outlineLvl w:val="0"/>
        <w:rPr>
          <w:rFonts w:ascii="仿宋_GB2312" w:hAnsi="宋体" w:eastAsia="仿宋_GB2312"/>
          <w:b/>
          <w:bCs/>
          <w:sz w:val="28"/>
          <w:szCs w:val="28"/>
        </w:rPr>
      </w:pPr>
      <w:r>
        <w:rPr>
          <w:rFonts w:ascii="仿宋_GB2312" w:hAnsi="宋体" w:eastAsia="仿宋_GB2312"/>
          <w:b/>
          <w:bCs/>
          <w:sz w:val="28"/>
          <w:szCs w:val="28"/>
        </w:rPr>
        <w:t>21.</w:t>
      </w:r>
      <w:r>
        <w:rPr>
          <w:rFonts w:hint="eastAsia" w:ascii="仿宋_GB2312" w:hAnsi="宋体" w:eastAsia="仿宋_GB2312"/>
          <w:b/>
          <w:sz w:val="28"/>
          <w:szCs w:val="28"/>
        </w:rPr>
        <w:t>谈判</w:t>
      </w:r>
      <w:r>
        <w:rPr>
          <w:rFonts w:hint="eastAsia" w:ascii="仿宋_GB2312" w:hAnsi="宋体" w:eastAsia="仿宋_GB2312"/>
          <w:b/>
          <w:bCs/>
          <w:sz w:val="28"/>
          <w:szCs w:val="28"/>
        </w:rPr>
        <w:t>程序</w:t>
      </w:r>
    </w:p>
    <w:p>
      <w:pPr>
        <w:spacing w:line="400" w:lineRule="exact"/>
        <w:rPr>
          <w:rFonts w:ascii="仿宋_GB2312" w:hAnsi="宋体" w:eastAsia="仿宋_GB2312"/>
          <w:sz w:val="28"/>
          <w:szCs w:val="28"/>
        </w:rPr>
      </w:pPr>
      <w:r>
        <w:rPr>
          <w:rFonts w:ascii="仿宋_GB2312" w:hAnsi="宋体" w:eastAsia="仿宋_GB2312"/>
          <w:sz w:val="28"/>
          <w:szCs w:val="28"/>
        </w:rPr>
        <w:t>21.1谈判开始前，由</w:t>
      </w:r>
      <w:r>
        <w:rPr>
          <w:rFonts w:hint="eastAsia" w:ascii="仿宋_GB2312" w:hAnsi="宋体" w:eastAsia="仿宋_GB2312"/>
          <w:sz w:val="28"/>
          <w:szCs w:val="28"/>
        </w:rPr>
        <w:t>陕西金资组织谈判小组对谈判供应商的资质先进行审查，对于符合谈判文件资质要求的谈判供应商可继续参加谈判，若谈判供应商资质条件不符合谈判文件要求的，可取消其继续参加谈判的资格。</w:t>
      </w:r>
    </w:p>
    <w:p>
      <w:pPr>
        <w:spacing w:line="400" w:lineRule="exact"/>
        <w:rPr>
          <w:rFonts w:ascii="仿宋_GB2312" w:hAnsi="宋体" w:eastAsia="仿宋_GB2312"/>
          <w:sz w:val="28"/>
          <w:szCs w:val="28"/>
        </w:rPr>
      </w:pPr>
      <w:r>
        <w:rPr>
          <w:rFonts w:ascii="仿宋_GB2312" w:hAnsi="宋体" w:eastAsia="仿宋_GB2312"/>
          <w:sz w:val="28"/>
          <w:szCs w:val="28"/>
        </w:rPr>
        <w:t>21.2谈判供应</w:t>
      </w:r>
      <w:r>
        <w:rPr>
          <w:rFonts w:hint="eastAsia" w:ascii="仿宋_GB2312" w:hAnsi="宋体" w:eastAsia="仿宋_GB2312"/>
          <w:sz w:val="28"/>
          <w:szCs w:val="28"/>
        </w:rPr>
        <w:t>商法定代表人参加谈判的按第三章响应文件的相关格式填写资格证明文件，并将法定代表人的身份证原件带至谈判现场，以备验证。</w:t>
      </w:r>
    </w:p>
    <w:p>
      <w:pPr>
        <w:spacing w:line="400" w:lineRule="exact"/>
        <w:rPr>
          <w:rFonts w:ascii="仿宋_GB2312" w:hAnsi="宋体" w:eastAsia="仿宋_GB2312"/>
          <w:sz w:val="28"/>
          <w:szCs w:val="28"/>
        </w:rPr>
      </w:pPr>
      <w:r>
        <w:rPr>
          <w:rFonts w:ascii="仿宋_GB2312" w:hAnsi="宋体" w:eastAsia="仿宋_GB2312"/>
          <w:sz w:val="28"/>
          <w:szCs w:val="28"/>
        </w:rPr>
        <w:t>21.3谈判供应商委托受托人参加谈判的按第三章响应文件的相关格式填写授权委托书，并将受托人的身份证原件带至开标现场，以备验证。</w:t>
      </w:r>
    </w:p>
    <w:p>
      <w:pPr>
        <w:spacing w:line="400" w:lineRule="exact"/>
        <w:rPr>
          <w:rFonts w:ascii="仿宋_GB2312" w:hAnsi="宋体" w:eastAsia="仿宋_GB2312"/>
          <w:sz w:val="28"/>
          <w:szCs w:val="28"/>
        </w:rPr>
      </w:pPr>
      <w:r>
        <w:rPr>
          <w:rFonts w:ascii="仿宋_GB2312" w:hAnsi="宋体" w:eastAsia="仿宋_GB2312"/>
          <w:sz w:val="28"/>
          <w:szCs w:val="28"/>
        </w:rPr>
        <w:t>21.4由谈判小组成员集中与单一谈判供应商分别进行谈判，谈判可以是多轮次进行。</w:t>
      </w:r>
    </w:p>
    <w:p>
      <w:pPr>
        <w:spacing w:line="400" w:lineRule="exact"/>
        <w:rPr>
          <w:rFonts w:ascii="仿宋_GB2312" w:hAnsi="宋体" w:eastAsia="仿宋_GB2312"/>
          <w:sz w:val="28"/>
          <w:szCs w:val="28"/>
        </w:rPr>
      </w:pPr>
      <w:r>
        <w:rPr>
          <w:rFonts w:ascii="仿宋_GB2312" w:hAnsi="宋体" w:eastAsia="仿宋_GB2312"/>
          <w:sz w:val="28"/>
          <w:szCs w:val="28"/>
        </w:rPr>
        <w:t>21.5谈判中，谈判的任何一方不得透露与谈判有关的其他参加谈判供应商的技术资料、价格和其他信息。谈判文件有实质性变动的，谈判小组将通知所有参加谈判的供应商。如果参加谈判供应商试图向</w:t>
      </w:r>
      <w:r>
        <w:rPr>
          <w:rFonts w:hint="eastAsia" w:ascii="仿宋_GB2312" w:hAnsi="宋体" w:eastAsia="仿宋_GB2312"/>
          <w:sz w:val="28"/>
          <w:szCs w:val="28"/>
        </w:rPr>
        <w:t>陕西金资和谈判小组人员施加任何影响，都将会导致其谈判被拒绝。</w:t>
      </w:r>
    </w:p>
    <w:p>
      <w:pPr>
        <w:spacing w:line="400" w:lineRule="exact"/>
        <w:rPr>
          <w:rFonts w:ascii="仿宋_GB2312" w:hAnsi="宋体" w:eastAsia="仿宋_GB2312"/>
          <w:sz w:val="28"/>
          <w:szCs w:val="28"/>
        </w:rPr>
      </w:pPr>
      <w:r>
        <w:rPr>
          <w:rFonts w:ascii="仿宋_GB2312" w:hAnsi="宋体" w:eastAsia="仿宋_GB2312"/>
          <w:sz w:val="28"/>
          <w:szCs w:val="28"/>
        </w:rPr>
        <w:t>21.6谈判小组根据谈判情况可以要求谈判供应商进行两次或两次以上的谈判报价。谈判结束后谈判小组将要求所有参加谈判的供应商在规定时间内进行最终报价</w:t>
      </w:r>
      <w:r>
        <w:rPr>
          <w:rFonts w:hint="eastAsia" w:ascii="仿宋_GB2312" w:eastAsia="仿宋_GB2312"/>
          <w:w w:val="90"/>
          <w:sz w:val="28"/>
          <w:szCs w:val="28"/>
        </w:rPr>
        <w:t>。</w:t>
      </w:r>
    </w:p>
    <w:p>
      <w:pPr>
        <w:spacing w:line="400" w:lineRule="exact"/>
        <w:ind w:right="-301"/>
        <w:outlineLvl w:val="0"/>
        <w:rPr>
          <w:rFonts w:ascii="仿宋_GB2312" w:hAnsi="宋体" w:eastAsia="仿宋_GB2312"/>
          <w:b/>
          <w:bCs/>
          <w:sz w:val="28"/>
          <w:szCs w:val="28"/>
        </w:rPr>
      </w:pPr>
      <w:r>
        <w:rPr>
          <w:rFonts w:ascii="仿宋_GB2312" w:hAnsi="宋体" w:eastAsia="仿宋_GB2312"/>
          <w:b/>
          <w:bCs/>
          <w:sz w:val="28"/>
          <w:szCs w:val="28"/>
        </w:rPr>
        <w:t>22.对响应文件的初审</w:t>
      </w:r>
    </w:p>
    <w:p>
      <w:pPr>
        <w:spacing w:line="400" w:lineRule="exact"/>
        <w:rPr>
          <w:rFonts w:ascii="仿宋_GB2312" w:hAnsi="宋体" w:eastAsia="仿宋_GB2312"/>
          <w:sz w:val="28"/>
          <w:szCs w:val="28"/>
        </w:rPr>
      </w:pPr>
      <w:r>
        <w:rPr>
          <w:rFonts w:ascii="仿宋_GB2312" w:hAnsi="宋体" w:eastAsia="仿宋_GB2312"/>
          <w:sz w:val="28"/>
          <w:szCs w:val="28"/>
        </w:rPr>
        <w:t>22.1对响应文件的初审包括审查谈判供应商的资质、响应文件的完整</w:t>
      </w:r>
      <w:r>
        <w:rPr>
          <w:rFonts w:hint="eastAsia" w:ascii="仿宋_GB2312" w:hAnsi="宋体" w:eastAsia="仿宋_GB2312"/>
          <w:sz w:val="28"/>
          <w:szCs w:val="28"/>
        </w:rPr>
        <w:t>性以及对谈判文件的响应程度。</w:t>
      </w:r>
    </w:p>
    <w:p>
      <w:pPr>
        <w:spacing w:line="400" w:lineRule="exact"/>
        <w:rPr>
          <w:rFonts w:ascii="仿宋_GB2312" w:hAnsi="宋体" w:eastAsia="仿宋_GB2312"/>
          <w:sz w:val="28"/>
          <w:szCs w:val="28"/>
        </w:rPr>
      </w:pPr>
      <w:r>
        <w:rPr>
          <w:rFonts w:ascii="仿宋_GB2312" w:hAnsi="宋体" w:eastAsia="仿宋_GB2312"/>
          <w:sz w:val="28"/>
          <w:szCs w:val="28"/>
        </w:rPr>
        <w:t>22.1.1谈判小组将审查每份响应文件组成是否齐全，文件签署是否合格，是否有计算错误。</w:t>
      </w:r>
    </w:p>
    <w:p>
      <w:pPr>
        <w:spacing w:line="400" w:lineRule="exact"/>
        <w:rPr>
          <w:rFonts w:ascii="仿宋_GB2312" w:hAnsi="宋体" w:eastAsia="仿宋_GB2312"/>
          <w:sz w:val="28"/>
          <w:szCs w:val="28"/>
        </w:rPr>
      </w:pPr>
      <w:r>
        <w:rPr>
          <w:rFonts w:ascii="仿宋_GB2312" w:hAnsi="宋体" w:eastAsia="仿宋_GB2312"/>
          <w:sz w:val="28"/>
          <w:szCs w:val="28"/>
        </w:rPr>
        <w:t>22.1.2谈判小组还将审查每份响应文件对谈判文件的要求是否</w:t>
      </w:r>
      <w:r>
        <w:rPr>
          <w:rFonts w:hint="eastAsia" w:ascii="仿宋_GB2312" w:hAnsi="宋体" w:eastAsia="仿宋_GB2312"/>
          <w:sz w:val="28"/>
          <w:szCs w:val="28"/>
        </w:rPr>
        <w:t>作出了实质性的响应。实质性响应是指响应文件与谈判文件要求的所有条款、条件和要求相符，而没有重大偏离或保留。重大偏离或保留系指影响到谈判文件规定的服务期、服务范围、质量和性能；或者在实质上与谈判文件不一致，或限制了买方的权力和谈判供应商的义务。重大负偏离的认定必须经谈判小组三分之二以上同意。</w:t>
      </w:r>
    </w:p>
    <w:p>
      <w:pPr>
        <w:spacing w:line="400" w:lineRule="exact"/>
        <w:rPr>
          <w:rFonts w:ascii="仿宋_GB2312" w:hAnsi="宋体" w:eastAsia="仿宋_GB2312"/>
          <w:sz w:val="28"/>
          <w:szCs w:val="28"/>
        </w:rPr>
      </w:pPr>
      <w:r>
        <w:rPr>
          <w:rFonts w:ascii="仿宋_GB2312" w:hAnsi="宋体" w:eastAsia="仿宋_GB2312"/>
          <w:sz w:val="28"/>
          <w:szCs w:val="28"/>
        </w:rPr>
        <w:t>22.1.3判断响应文件的响应</w:t>
      </w:r>
      <w:r>
        <w:rPr>
          <w:rFonts w:hint="eastAsia" w:ascii="仿宋_GB2312" w:hAnsi="宋体" w:eastAsia="仿宋_GB2312"/>
          <w:sz w:val="28"/>
          <w:szCs w:val="28"/>
        </w:rPr>
        <w:t>与否只根据响应文件本身，</w:t>
      </w:r>
      <w:r>
        <w:rPr>
          <w:rFonts w:hint="eastAsia" w:ascii="仿宋_GB2312" w:hAnsi="宋体" w:eastAsia="仿宋_GB2312"/>
          <w:b/>
          <w:sz w:val="28"/>
          <w:szCs w:val="28"/>
        </w:rPr>
        <w:t>而不寻求外部证据</w:t>
      </w:r>
      <w:r>
        <w:rPr>
          <w:rFonts w:hint="eastAsia" w:ascii="仿宋_GB2312" w:hAnsi="宋体" w:eastAsia="仿宋_GB2312"/>
          <w:sz w:val="28"/>
          <w:szCs w:val="28"/>
        </w:rPr>
        <w:t>。</w:t>
      </w:r>
    </w:p>
    <w:p>
      <w:pPr>
        <w:spacing w:line="400" w:lineRule="exact"/>
        <w:rPr>
          <w:rFonts w:ascii="仿宋_GB2312" w:hAnsi="宋体" w:eastAsia="仿宋_GB2312"/>
          <w:sz w:val="28"/>
          <w:szCs w:val="28"/>
        </w:rPr>
      </w:pPr>
      <w:r>
        <w:rPr>
          <w:rFonts w:ascii="仿宋_GB2312" w:hAnsi="宋体" w:eastAsia="仿宋_GB2312"/>
          <w:sz w:val="28"/>
          <w:szCs w:val="28"/>
        </w:rPr>
        <w:t>22.1.4如果响应文件没有实质上响应谈判文件的要求，谈判小组将予以拒绝。</w:t>
      </w:r>
    </w:p>
    <w:p>
      <w:pPr>
        <w:spacing w:line="400" w:lineRule="exact"/>
        <w:rPr>
          <w:rFonts w:ascii="仿宋_GB2312" w:hAnsi="宋体" w:eastAsia="仿宋_GB2312"/>
          <w:sz w:val="28"/>
          <w:szCs w:val="28"/>
        </w:rPr>
      </w:pPr>
      <w:r>
        <w:rPr>
          <w:rFonts w:ascii="仿宋_GB2312" w:hAnsi="宋体" w:eastAsia="仿宋_GB2312"/>
          <w:sz w:val="28"/>
          <w:szCs w:val="28"/>
        </w:rPr>
        <w:t>22.2初审中，对价格</w:t>
      </w:r>
      <w:r>
        <w:rPr>
          <w:rFonts w:hint="eastAsia" w:ascii="仿宋_GB2312" w:hAnsi="宋体" w:eastAsia="仿宋_GB2312"/>
          <w:b/>
          <w:sz w:val="28"/>
          <w:szCs w:val="28"/>
        </w:rPr>
        <w:t>计算错误按下述原则修正</w:t>
      </w:r>
      <w:r>
        <w:rPr>
          <w:rFonts w:hint="eastAsia" w:ascii="仿宋_GB2312" w:hAnsi="宋体" w:eastAsia="仿宋_GB2312"/>
          <w:sz w:val="28"/>
          <w:szCs w:val="28"/>
        </w:rPr>
        <w:t>：</w:t>
      </w:r>
    </w:p>
    <w:p>
      <w:pPr>
        <w:spacing w:line="400" w:lineRule="exact"/>
        <w:rPr>
          <w:rFonts w:ascii="仿宋_GB2312" w:hAnsi="宋体" w:eastAsia="仿宋_GB2312"/>
          <w:sz w:val="28"/>
          <w:szCs w:val="28"/>
        </w:rPr>
      </w:pPr>
      <w:r>
        <w:rPr>
          <w:rFonts w:ascii="仿宋_GB2312" w:hAnsi="宋体" w:eastAsia="仿宋_GB2312"/>
          <w:sz w:val="28"/>
          <w:szCs w:val="28"/>
        </w:rPr>
        <w:t>22.2.1如果单价与数量的乘积和总价不一致时，应以单价为准修正总价。</w:t>
      </w:r>
    </w:p>
    <w:p>
      <w:pPr>
        <w:spacing w:line="400" w:lineRule="exact"/>
        <w:rPr>
          <w:rFonts w:ascii="仿宋_GB2312" w:hAnsi="宋体" w:eastAsia="仿宋_GB2312"/>
          <w:sz w:val="28"/>
          <w:szCs w:val="28"/>
        </w:rPr>
      </w:pPr>
      <w:r>
        <w:rPr>
          <w:rFonts w:ascii="仿宋_GB2312" w:hAnsi="宋体" w:eastAsia="仿宋_GB2312"/>
          <w:sz w:val="28"/>
          <w:szCs w:val="28"/>
        </w:rPr>
        <w:t>22.2.2如果用数字表示的金额和用文字表示的金额不一致时，应以文字表示的金额为准进行修正；</w:t>
      </w:r>
    </w:p>
    <w:p>
      <w:pPr>
        <w:spacing w:line="400" w:lineRule="exact"/>
        <w:rPr>
          <w:rFonts w:ascii="仿宋_GB2312" w:hAnsi="宋体" w:eastAsia="仿宋_GB2312"/>
          <w:sz w:val="28"/>
          <w:szCs w:val="28"/>
        </w:rPr>
      </w:pPr>
      <w:r>
        <w:rPr>
          <w:rFonts w:ascii="仿宋_GB2312" w:hAnsi="宋体" w:eastAsia="仿宋_GB2312"/>
          <w:sz w:val="28"/>
          <w:szCs w:val="28"/>
        </w:rPr>
        <w:t>22.2.3如果谈判供应商提供的折扣数与按折扣率为基准计算的折扣数不一致时，以折扣率计算为基准进行修正。</w:t>
      </w:r>
    </w:p>
    <w:p>
      <w:pPr>
        <w:spacing w:line="400" w:lineRule="exact"/>
        <w:outlineLvl w:val="0"/>
        <w:rPr>
          <w:rFonts w:ascii="仿宋_GB2312" w:hAnsi="宋体" w:eastAsia="仿宋_GB2312"/>
          <w:b/>
          <w:bCs/>
          <w:sz w:val="28"/>
          <w:szCs w:val="28"/>
        </w:rPr>
      </w:pPr>
      <w:r>
        <w:rPr>
          <w:rFonts w:ascii="仿宋_GB2312" w:hAnsi="宋体" w:eastAsia="仿宋_GB2312"/>
          <w:b/>
          <w:bCs/>
          <w:sz w:val="28"/>
          <w:szCs w:val="28"/>
        </w:rPr>
        <w:t>23.响应文件的澄清</w:t>
      </w:r>
    </w:p>
    <w:p>
      <w:pPr>
        <w:spacing w:line="400" w:lineRule="exact"/>
        <w:rPr>
          <w:rFonts w:ascii="仿宋_GB2312" w:hAnsi="宋体" w:eastAsia="仿宋_GB2312"/>
          <w:sz w:val="28"/>
          <w:szCs w:val="28"/>
        </w:rPr>
      </w:pPr>
      <w:r>
        <w:rPr>
          <w:rFonts w:ascii="仿宋_GB2312" w:hAnsi="宋体" w:eastAsia="仿宋_GB2312"/>
          <w:sz w:val="28"/>
          <w:szCs w:val="28"/>
        </w:rPr>
        <w:t>23.1在谈判期间，谈判小组有权要求谈判供应商对其响应文件进行澄清。谈判供应商应派法定代表人或其委托受托人和技术人员按谈判小组通知的时间和地点接受咨询。</w:t>
      </w:r>
    </w:p>
    <w:p>
      <w:pPr>
        <w:spacing w:line="400" w:lineRule="exact"/>
        <w:rPr>
          <w:rFonts w:ascii="仿宋_GB2312" w:hAnsi="宋体" w:eastAsia="仿宋_GB2312"/>
          <w:sz w:val="28"/>
          <w:szCs w:val="28"/>
        </w:rPr>
      </w:pPr>
      <w:r>
        <w:rPr>
          <w:rFonts w:ascii="仿宋_GB2312" w:hAnsi="宋体" w:eastAsia="仿宋_GB2312"/>
          <w:sz w:val="28"/>
          <w:szCs w:val="28"/>
        </w:rPr>
        <w:t>23.2谈判小组认为有必要，可要求谈判供应商对某些问题</w:t>
      </w:r>
      <w:r>
        <w:rPr>
          <w:rFonts w:hint="eastAsia" w:ascii="仿宋_GB2312" w:hAnsi="宋体" w:eastAsia="仿宋_GB2312"/>
          <w:sz w:val="28"/>
          <w:szCs w:val="28"/>
        </w:rPr>
        <w:t>作出书面答复。书面答复必须由谈判供应商法定代表人或其委托受托人签署，并作为响应文件的补充。</w:t>
      </w:r>
    </w:p>
    <w:p>
      <w:pPr>
        <w:spacing w:line="400" w:lineRule="exact"/>
        <w:rPr>
          <w:rFonts w:ascii="仿宋_GB2312" w:hAnsi="宋体" w:eastAsia="仿宋_GB2312"/>
          <w:sz w:val="28"/>
          <w:szCs w:val="28"/>
        </w:rPr>
      </w:pPr>
      <w:r>
        <w:rPr>
          <w:rFonts w:ascii="仿宋_GB2312" w:hAnsi="宋体" w:eastAsia="仿宋_GB2312"/>
          <w:sz w:val="28"/>
          <w:szCs w:val="28"/>
        </w:rPr>
        <w:t>23.3谈判中，谈判文件有实质性变动的，谈判小组将以书面形式通知所有参加谈判的供应商。</w:t>
      </w:r>
    </w:p>
    <w:p>
      <w:pPr>
        <w:spacing w:line="400" w:lineRule="exact"/>
        <w:outlineLvl w:val="0"/>
        <w:rPr>
          <w:rFonts w:ascii="仿宋_GB2312" w:hAnsi="宋体" w:eastAsia="仿宋_GB2312"/>
          <w:b/>
          <w:bCs/>
          <w:sz w:val="28"/>
          <w:szCs w:val="28"/>
        </w:rPr>
      </w:pPr>
      <w:r>
        <w:rPr>
          <w:rFonts w:ascii="仿宋_GB2312" w:hAnsi="宋体" w:eastAsia="仿宋_GB2312"/>
          <w:b/>
          <w:bCs/>
          <w:sz w:val="28"/>
          <w:szCs w:val="28"/>
        </w:rPr>
        <w:t>24.推荐成交候选人</w:t>
      </w:r>
    </w:p>
    <w:p>
      <w:pPr>
        <w:spacing w:line="400" w:lineRule="exact"/>
        <w:rPr>
          <w:rFonts w:ascii="仿宋_GB2312" w:hAnsi="宋体" w:eastAsia="仿宋_GB2312"/>
          <w:sz w:val="28"/>
          <w:szCs w:val="28"/>
        </w:rPr>
      </w:pPr>
      <w:r>
        <w:rPr>
          <w:rFonts w:ascii="仿宋_GB2312" w:hAnsi="宋体" w:eastAsia="仿宋_GB2312"/>
          <w:sz w:val="28"/>
          <w:szCs w:val="28"/>
        </w:rPr>
        <w:t>24.1谈判小组仅对确定为实质上响应谈判文件要求的响应文件进行评价和比较。</w:t>
      </w:r>
    </w:p>
    <w:p>
      <w:pPr>
        <w:spacing w:line="400" w:lineRule="exact"/>
        <w:rPr>
          <w:rFonts w:ascii="仿宋_GB2312" w:hAnsi="宋体" w:eastAsia="仿宋_GB2312"/>
          <w:sz w:val="28"/>
          <w:szCs w:val="28"/>
        </w:rPr>
      </w:pPr>
      <w:r>
        <w:rPr>
          <w:rFonts w:ascii="仿宋_GB2312" w:hAnsi="宋体" w:eastAsia="仿宋_GB2312"/>
          <w:sz w:val="28"/>
          <w:szCs w:val="28"/>
        </w:rPr>
        <w:t>24.</w:t>
      </w:r>
      <w:r>
        <w:rPr>
          <w:rFonts w:hint="eastAsia" w:ascii="仿宋_GB2312" w:hAnsi="宋体" w:eastAsia="仿宋_GB2312"/>
          <w:sz w:val="28"/>
          <w:szCs w:val="28"/>
        </w:rPr>
        <w:t>2</w:t>
      </w:r>
      <w:r>
        <w:rPr>
          <w:rFonts w:ascii="仿宋_GB2312" w:hAnsi="宋体" w:eastAsia="仿宋_GB2312"/>
          <w:sz w:val="28"/>
          <w:szCs w:val="28"/>
        </w:rPr>
        <w:t>在满足谈判文件要求的条件下，谈判小组</w:t>
      </w:r>
      <w:r>
        <w:rPr>
          <w:rFonts w:hint="eastAsia" w:ascii="仿宋_GB2312" w:hAnsi="宋体" w:eastAsia="仿宋_GB2312"/>
          <w:sz w:val="28"/>
          <w:szCs w:val="28"/>
        </w:rPr>
        <w:t>将</w:t>
      </w:r>
      <w:r>
        <w:rPr>
          <w:rFonts w:ascii="仿宋_GB2312" w:hAnsi="宋体" w:eastAsia="仿宋_GB2312"/>
          <w:sz w:val="28"/>
          <w:szCs w:val="28"/>
        </w:rPr>
        <w:t>对谈判供应商及其提供服务进行评审并推荐出成交候选人。</w:t>
      </w:r>
      <w:r>
        <w:rPr>
          <w:rFonts w:hint="eastAsia" w:ascii="仿宋_GB2312" w:hAnsi="宋体" w:eastAsia="仿宋_GB2312"/>
          <w:sz w:val="28"/>
          <w:szCs w:val="28"/>
        </w:rPr>
        <w:t>成交结果将在采购合同签订之日起三个工作日内进行公示，公示期为三个工作日。谈判供应商对采购过程和成交结果有质疑的必须在相关法律规定的时间内一次性提出。</w:t>
      </w:r>
    </w:p>
    <w:p>
      <w:pPr>
        <w:spacing w:line="400" w:lineRule="exact"/>
        <w:ind w:right="-634" w:rightChars="-302"/>
        <w:outlineLvl w:val="0"/>
        <w:rPr>
          <w:rFonts w:ascii="仿宋_GB2312" w:hAnsi="宋体" w:eastAsia="仿宋_GB2312"/>
          <w:b/>
          <w:bCs/>
          <w:sz w:val="28"/>
          <w:szCs w:val="28"/>
        </w:rPr>
      </w:pPr>
      <w:r>
        <w:rPr>
          <w:rFonts w:ascii="仿宋_GB2312" w:hAnsi="宋体" w:eastAsia="仿宋_GB2312"/>
          <w:b/>
          <w:bCs/>
          <w:sz w:val="28"/>
          <w:szCs w:val="28"/>
        </w:rPr>
        <w:t>25.谈判过程保密</w:t>
      </w:r>
    </w:p>
    <w:p>
      <w:pPr>
        <w:spacing w:line="400" w:lineRule="exact"/>
        <w:rPr>
          <w:rFonts w:ascii="仿宋_GB2312" w:hAnsi="宋体" w:eastAsia="仿宋_GB2312"/>
          <w:sz w:val="28"/>
          <w:szCs w:val="28"/>
        </w:rPr>
      </w:pPr>
      <w:r>
        <w:rPr>
          <w:rFonts w:ascii="仿宋_GB2312" w:hAnsi="宋体" w:eastAsia="仿宋_GB2312"/>
          <w:sz w:val="28"/>
          <w:szCs w:val="28"/>
        </w:rPr>
        <w:t>25.1在宣布确定成交之前，凡属于审查、澄清、谈判、比较响应文件和确定成交意向等有关信息，均不得泄露给任何与谈判工作无关的人员。</w:t>
      </w:r>
    </w:p>
    <w:p>
      <w:pPr>
        <w:spacing w:line="400" w:lineRule="exact"/>
        <w:rPr>
          <w:rFonts w:ascii="仿宋_GB2312" w:hAnsi="宋体" w:eastAsia="仿宋_GB2312"/>
          <w:sz w:val="28"/>
          <w:szCs w:val="28"/>
        </w:rPr>
      </w:pPr>
      <w:r>
        <w:rPr>
          <w:rFonts w:ascii="仿宋_GB2312" w:hAnsi="宋体" w:eastAsia="仿宋_GB2312"/>
          <w:sz w:val="28"/>
          <w:szCs w:val="28"/>
        </w:rPr>
        <w:t>25.2谈判供应商不得探听上述信息，不得以任何行为影响谈判过程，否则将被取消成交资格。</w:t>
      </w:r>
    </w:p>
    <w:p>
      <w:pPr>
        <w:spacing w:line="400" w:lineRule="exact"/>
        <w:rPr>
          <w:rFonts w:ascii="仿宋_GB2312" w:hAnsi="宋体" w:eastAsia="仿宋_GB2312"/>
          <w:sz w:val="28"/>
          <w:szCs w:val="28"/>
        </w:rPr>
      </w:pPr>
      <w:r>
        <w:rPr>
          <w:rFonts w:ascii="仿宋_GB2312" w:hAnsi="宋体" w:eastAsia="仿宋_GB2312"/>
          <w:sz w:val="28"/>
          <w:szCs w:val="28"/>
        </w:rPr>
        <w:t>25.3在谈判期间，</w:t>
      </w:r>
      <w:r>
        <w:rPr>
          <w:rFonts w:hint="eastAsia" w:ascii="仿宋_GB2312" w:hAnsi="宋体" w:eastAsia="仿宋_GB2312"/>
          <w:sz w:val="28"/>
          <w:szCs w:val="28"/>
        </w:rPr>
        <w:t>陕西金资将指定联络员与谈判供应商进行联络。</w:t>
      </w: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pStyle w:val="4"/>
        <w:rPr>
          <w:rFonts w:ascii="仿宋_GB2312" w:hAnsi="宋体" w:eastAsia="仿宋_GB2312"/>
          <w:sz w:val="28"/>
          <w:szCs w:val="28"/>
        </w:rPr>
      </w:pPr>
    </w:p>
    <w:p>
      <w:pPr>
        <w:pStyle w:val="4"/>
        <w:rPr>
          <w:rFonts w:ascii="仿宋_GB2312" w:hAnsi="宋体" w:eastAsia="仿宋_GB2312"/>
          <w:sz w:val="28"/>
          <w:szCs w:val="28"/>
        </w:rPr>
      </w:pPr>
    </w:p>
    <w:p>
      <w:pPr>
        <w:pStyle w:val="4"/>
        <w:rPr>
          <w:rFonts w:ascii="仿宋_GB2312" w:hAnsi="宋体" w:eastAsia="仿宋_GB2312"/>
          <w:sz w:val="28"/>
          <w:szCs w:val="28"/>
        </w:rPr>
      </w:pPr>
    </w:p>
    <w:p>
      <w:pPr>
        <w:spacing w:line="400" w:lineRule="exact"/>
        <w:jc w:val="center"/>
        <w:outlineLvl w:val="0"/>
        <w:rPr>
          <w:rFonts w:ascii="仿宋_GB2312" w:hAnsi="宋体" w:eastAsia="仿宋_GB2312"/>
          <w:b/>
          <w:bCs/>
          <w:sz w:val="36"/>
          <w:szCs w:val="36"/>
        </w:rPr>
      </w:pPr>
      <w:r>
        <w:rPr>
          <w:rFonts w:hint="eastAsia" w:ascii="仿宋_GB2312" w:hAnsi="宋体" w:eastAsia="仿宋_GB2312"/>
          <w:b/>
          <w:bCs/>
          <w:sz w:val="36"/>
          <w:szCs w:val="36"/>
        </w:rPr>
        <w:t>六确定成交及签订合同</w:t>
      </w:r>
    </w:p>
    <w:p>
      <w:pPr>
        <w:pStyle w:val="10"/>
        <w:spacing w:line="400" w:lineRule="exact"/>
        <w:ind w:right="0" w:rightChars="0" w:firstLine="0"/>
        <w:outlineLvl w:val="0"/>
        <w:rPr>
          <w:rFonts w:ascii="仿宋_GB2312" w:hAnsi="宋体"/>
          <w:b/>
          <w:bCs/>
          <w:szCs w:val="28"/>
          <w:lang w:eastAsia="zh-CN"/>
        </w:rPr>
      </w:pPr>
      <w:r>
        <w:rPr>
          <w:rFonts w:ascii="仿宋_GB2312" w:hAnsi="宋体"/>
          <w:b/>
          <w:bCs/>
          <w:szCs w:val="28"/>
          <w:lang w:eastAsia="zh-CN"/>
        </w:rPr>
        <w:t>2</w:t>
      </w:r>
      <w:r>
        <w:rPr>
          <w:rFonts w:hint="eastAsia" w:ascii="仿宋_GB2312" w:hAnsi="宋体"/>
          <w:b/>
          <w:bCs/>
          <w:szCs w:val="28"/>
          <w:lang w:eastAsia="zh-CN"/>
        </w:rPr>
        <w:t>6</w:t>
      </w:r>
      <w:r>
        <w:rPr>
          <w:rFonts w:ascii="仿宋_GB2312" w:hAnsi="宋体"/>
          <w:b/>
          <w:bCs/>
          <w:szCs w:val="28"/>
          <w:lang w:eastAsia="zh-CN"/>
        </w:rPr>
        <w:t>.</w:t>
      </w:r>
      <w:r>
        <w:rPr>
          <w:rFonts w:hint="eastAsia" w:ascii="仿宋_GB2312" w:hAnsi="宋体"/>
          <w:b/>
          <w:bCs/>
          <w:szCs w:val="28"/>
          <w:lang w:eastAsia="zh-CN"/>
        </w:rPr>
        <w:t>陕西金资接受和拒绝任何或所有谈判文件的权利</w:t>
      </w:r>
    </w:p>
    <w:p>
      <w:pPr>
        <w:spacing w:line="400" w:lineRule="exact"/>
        <w:rPr>
          <w:rFonts w:ascii="仿宋_GB2312" w:hAnsi="宋体" w:eastAsia="仿宋_GB2312"/>
          <w:sz w:val="28"/>
          <w:szCs w:val="28"/>
        </w:rPr>
      </w:pPr>
      <w:r>
        <w:rPr>
          <w:rFonts w:ascii="仿宋_GB2312" w:hAnsi="宋体" w:eastAsia="仿宋_GB2312"/>
          <w:sz w:val="28"/>
          <w:szCs w:val="28"/>
        </w:rPr>
        <w:t>2</w:t>
      </w:r>
      <w:r>
        <w:rPr>
          <w:rFonts w:hint="eastAsia" w:ascii="仿宋_GB2312" w:hAnsi="宋体" w:eastAsia="仿宋_GB2312"/>
          <w:sz w:val="28"/>
          <w:szCs w:val="28"/>
        </w:rPr>
        <w:t>6</w:t>
      </w:r>
      <w:r>
        <w:rPr>
          <w:rFonts w:ascii="仿宋_GB2312" w:hAnsi="宋体" w:eastAsia="仿宋_GB2312"/>
          <w:sz w:val="28"/>
          <w:szCs w:val="28"/>
        </w:rPr>
        <w:t>.1</w:t>
      </w:r>
      <w:r>
        <w:rPr>
          <w:rFonts w:hint="eastAsia" w:ascii="仿宋_GB2312" w:hAnsi="宋体" w:eastAsia="仿宋_GB2312"/>
          <w:sz w:val="28"/>
          <w:szCs w:val="28"/>
        </w:rPr>
        <w:t>陕西金资保留在确定成交之前任何时候接受和拒绝任何谈判文件，宣布谈判程序无效或拒绝所有谈判的权利，对受影响的谈判供应商不承担任何责任，也无义务向谈判供应商解释采取这一行动的原因和理由。</w:t>
      </w:r>
    </w:p>
    <w:p>
      <w:pPr>
        <w:tabs>
          <w:tab w:val="left" w:pos="9741"/>
        </w:tabs>
        <w:spacing w:line="400" w:lineRule="exact"/>
        <w:outlineLvl w:val="0"/>
        <w:rPr>
          <w:rFonts w:ascii="仿宋_GB2312" w:hAnsi="宋体" w:eastAsia="仿宋_GB2312"/>
          <w:b/>
          <w:bCs/>
          <w:sz w:val="28"/>
          <w:szCs w:val="28"/>
        </w:rPr>
      </w:pPr>
      <w:r>
        <w:rPr>
          <w:rFonts w:ascii="仿宋_GB2312" w:hAnsi="宋体" w:eastAsia="仿宋_GB2312"/>
          <w:b/>
          <w:bCs/>
          <w:sz w:val="28"/>
          <w:szCs w:val="28"/>
        </w:rPr>
        <w:t>2</w:t>
      </w:r>
      <w:r>
        <w:rPr>
          <w:rFonts w:hint="eastAsia" w:ascii="仿宋_GB2312" w:hAnsi="宋体" w:eastAsia="仿宋_GB2312"/>
          <w:b/>
          <w:bCs/>
          <w:sz w:val="28"/>
          <w:szCs w:val="28"/>
        </w:rPr>
        <w:t>7</w:t>
      </w:r>
      <w:r>
        <w:rPr>
          <w:rFonts w:ascii="仿宋_GB2312" w:hAnsi="宋体" w:eastAsia="仿宋_GB2312"/>
          <w:b/>
          <w:bCs/>
          <w:sz w:val="28"/>
          <w:szCs w:val="28"/>
        </w:rPr>
        <w:t>.</w:t>
      </w:r>
      <w:r>
        <w:rPr>
          <w:rFonts w:hint="eastAsia" w:ascii="仿宋_GB2312" w:hAnsi="宋体" w:eastAsia="仿宋_GB2312"/>
          <w:b/>
          <w:bCs/>
          <w:sz w:val="28"/>
          <w:szCs w:val="28"/>
        </w:rPr>
        <w:t>陕西金资在确定成交时变更采购服务数量的权利</w:t>
      </w:r>
    </w:p>
    <w:p>
      <w:pPr>
        <w:spacing w:line="400" w:lineRule="exact"/>
        <w:rPr>
          <w:rFonts w:ascii="仿宋_GB2312" w:hAnsi="宋体" w:eastAsia="仿宋_GB2312"/>
          <w:sz w:val="28"/>
          <w:szCs w:val="28"/>
        </w:rPr>
      </w:pPr>
      <w:r>
        <w:rPr>
          <w:rFonts w:ascii="仿宋_GB2312" w:hAnsi="宋体" w:eastAsia="仿宋_GB2312"/>
          <w:sz w:val="28"/>
          <w:szCs w:val="28"/>
        </w:rPr>
        <w:t>2</w:t>
      </w:r>
      <w:r>
        <w:rPr>
          <w:rFonts w:hint="eastAsia" w:ascii="仿宋_GB2312" w:hAnsi="宋体" w:eastAsia="仿宋_GB2312"/>
          <w:sz w:val="28"/>
          <w:szCs w:val="28"/>
        </w:rPr>
        <w:t>7</w:t>
      </w:r>
      <w:r>
        <w:rPr>
          <w:rFonts w:ascii="仿宋_GB2312" w:hAnsi="宋体" w:eastAsia="仿宋_GB2312"/>
          <w:sz w:val="28"/>
          <w:szCs w:val="28"/>
        </w:rPr>
        <w:t>.1</w:t>
      </w:r>
      <w:r>
        <w:rPr>
          <w:rFonts w:hint="eastAsia" w:ascii="仿宋_GB2312" w:hAnsi="宋体" w:eastAsia="仿宋_GB2312"/>
          <w:sz w:val="28"/>
          <w:szCs w:val="28"/>
        </w:rPr>
        <w:t>陕西金资在确定成交时有权对本次采购清单中所述服务根据自己需求进行合理变更。</w:t>
      </w:r>
    </w:p>
    <w:p>
      <w:pPr>
        <w:spacing w:line="400" w:lineRule="exact"/>
        <w:outlineLvl w:val="0"/>
        <w:rPr>
          <w:rFonts w:ascii="仿宋_GB2312" w:hAnsi="宋体" w:eastAsia="仿宋_GB2312"/>
          <w:b/>
          <w:bCs/>
          <w:sz w:val="28"/>
          <w:szCs w:val="28"/>
        </w:rPr>
      </w:pPr>
      <w:r>
        <w:rPr>
          <w:rFonts w:ascii="仿宋_GB2312" w:hAnsi="宋体" w:eastAsia="仿宋_GB2312"/>
          <w:b/>
          <w:bCs/>
          <w:sz w:val="28"/>
          <w:szCs w:val="28"/>
        </w:rPr>
        <w:t>2</w:t>
      </w:r>
      <w:r>
        <w:rPr>
          <w:rFonts w:hint="eastAsia" w:ascii="仿宋_GB2312" w:hAnsi="宋体" w:eastAsia="仿宋_GB2312"/>
          <w:b/>
          <w:bCs/>
          <w:sz w:val="28"/>
          <w:szCs w:val="28"/>
        </w:rPr>
        <w:t>8</w:t>
      </w:r>
      <w:r>
        <w:rPr>
          <w:rFonts w:ascii="仿宋_GB2312" w:hAnsi="宋体" w:eastAsia="仿宋_GB2312"/>
          <w:b/>
          <w:bCs/>
          <w:sz w:val="28"/>
          <w:szCs w:val="28"/>
        </w:rPr>
        <w:t>.</w:t>
      </w:r>
      <w:r>
        <w:rPr>
          <w:rFonts w:hint="eastAsia" w:ascii="仿宋_GB2312" w:hAnsi="宋体" w:eastAsia="仿宋_GB2312"/>
          <w:b/>
          <w:bCs/>
          <w:sz w:val="28"/>
          <w:szCs w:val="28"/>
        </w:rPr>
        <w:t>中标</w:t>
      </w:r>
      <w:r>
        <w:rPr>
          <w:rFonts w:ascii="仿宋_GB2312" w:hAnsi="宋体" w:eastAsia="仿宋_GB2312"/>
          <w:b/>
          <w:bCs/>
          <w:sz w:val="28"/>
          <w:szCs w:val="28"/>
        </w:rPr>
        <w:t>通知书</w:t>
      </w:r>
    </w:p>
    <w:p>
      <w:pPr>
        <w:tabs>
          <w:tab w:val="left" w:pos="9354"/>
        </w:tabs>
        <w:spacing w:line="400" w:lineRule="exact"/>
        <w:rPr>
          <w:rFonts w:ascii="仿宋_GB2312" w:hAnsi="宋体" w:eastAsia="仿宋_GB2312"/>
          <w:sz w:val="28"/>
          <w:szCs w:val="28"/>
        </w:rPr>
      </w:pPr>
      <w:r>
        <w:rPr>
          <w:rFonts w:ascii="仿宋_GB2312" w:hAnsi="宋体" w:eastAsia="仿宋_GB2312"/>
          <w:sz w:val="28"/>
          <w:szCs w:val="28"/>
        </w:rPr>
        <w:t>2</w:t>
      </w:r>
      <w:r>
        <w:rPr>
          <w:rFonts w:hint="eastAsia" w:ascii="仿宋_GB2312" w:hAnsi="宋体" w:eastAsia="仿宋_GB2312"/>
          <w:sz w:val="28"/>
          <w:szCs w:val="28"/>
        </w:rPr>
        <w:t>8</w:t>
      </w:r>
      <w:r>
        <w:rPr>
          <w:rFonts w:ascii="仿宋_GB2312" w:hAnsi="宋体" w:eastAsia="仿宋_GB2312"/>
          <w:sz w:val="28"/>
          <w:szCs w:val="28"/>
        </w:rPr>
        <w:t>.1</w:t>
      </w:r>
      <w:r>
        <w:rPr>
          <w:rFonts w:hint="eastAsia" w:ascii="仿宋_GB2312" w:hAnsi="宋体" w:eastAsia="仿宋_GB2312"/>
          <w:sz w:val="28"/>
          <w:szCs w:val="28"/>
        </w:rPr>
        <w:t>中标通知书对采购人及成交供应商同时均具法律效力。</w:t>
      </w:r>
    </w:p>
    <w:p>
      <w:pPr>
        <w:tabs>
          <w:tab w:val="left" w:pos="9741"/>
        </w:tabs>
        <w:spacing w:line="400" w:lineRule="exact"/>
        <w:outlineLvl w:val="0"/>
        <w:rPr>
          <w:rFonts w:ascii="仿宋_GB2312" w:hAnsi="宋体" w:eastAsia="仿宋_GB2312"/>
          <w:b/>
          <w:bCs/>
          <w:sz w:val="28"/>
          <w:szCs w:val="28"/>
        </w:rPr>
      </w:pPr>
      <w:r>
        <w:rPr>
          <w:rFonts w:hint="eastAsia" w:ascii="仿宋_GB2312" w:hAnsi="宋体" w:eastAsia="仿宋_GB2312"/>
          <w:b/>
          <w:bCs/>
          <w:sz w:val="28"/>
          <w:szCs w:val="28"/>
        </w:rPr>
        <w:t>29</w:t>
      </w:r>
      <w:r>
        <w:rPr>
          <w:rFonts w:ascii="仿宋_GB2312" w:hAnsi="宋体" w:eastAsia="仿宋_GB2312"/>
          <w:b/>
          <w:bCs/>
          <w:sz w:val="28"/>
          <w:szCs w:val="28"/>
        </w:rPr>
        <w:t>.签订合同</w:t>
      </w:r>
    </w:p>
    <w:p>
      <w:pPr>
        <w:pStyle w:val="10"/>
        <w:spacing w:line="400" w:lineRule="exact"/>
        <w:ind w:right="0" w:rightChars="0" w:firstLine="0"/>
        <w:rPr>
          <w:rFonts w:ascii="仿宋_GB2312" w:hAnsi="宋体"/>
          <w:szCs w:val="28"/>
          <w:lang w:eastAsia="zh-CN"/>
        </w:rPr>
      </w:pPr>
      <w:r>
        <w:rPr>
          <w:rFonts w:hint="eastAsia" w:ascii="仿宋_GB2312" w:hAnsi="宋体"/>
          <w:szCs w:val="28"/>
          <w:lang w:eastAsia="zh-CN"/>
        </w:rPr>
        <w:t>29</w:t>
      </w:r>
      <w:r>
        <w:rPr>
          <w:rFonts w:ascii="仿宋_GB2312" w:hAnsi="宋体"/>
          <w:szCs w:val="28"/>
          <w:lang w:eastAsia="zh-CN"/>
        </w:rPr>
        <w:t>.1采购人与成交供应商在</w:t>
      </w:r>
      <w:r>
        <w:rPr>
          <w:rFonts w:hint="eastAsia" w:ascii="仿宋_GB2312" w:hAnsi="宋体"/>
          <w:szCs w:val="28"/>
          <w:lang w:eastAsia="zh-CN"/>
        </w:rPr>
        <w:t>谈判有效期内签订采购合同。</w:t>
      </w:r>
    </w:p>
    <w:p>
      <w:pPr>
        <w:pStyle w:val="10"/>
        <w:spacing w:line="400" w:lineRule="exact"/>
        <w:ind w:right="0" w:rightChars="0" w:firstLine="0"/>
        <w:rPr>
          <w:rFonts w:ascii="仿宋_GB2312" w:hAnsi="宋体"/>
          <w:szCs w:val="28"/>
          <w:lang w:eastAsia="zh-CN"/>
        </w:rPr>
      </w:pPr>
      <w:r>
        <w:rPr>
          <w:rFonts w:hint="eastAsia" w:ascii="仿宋_GB2312" w:hAnsi="宋体"/>
          <w:szCs w:val="28"/>
          <w:lang w:eastAsia="zh-CN"/>
        </w:rPr>
        <w:t>29</w:t>
      </w:r>
      <w:r>
        <w:rPr>
          <w:rFonts w:ascii="仿宋_GB2312" w:hAnsi="宋体"/>
          <w:szCs w:val="28"/>
          <w:lang w:eastAsia="zh-CN"/>
        </w:rPr>
        <w:t>.2成交供应商</w:t>
      </w:r>
      <w:r>
        <w:rPr>
          <w:rFonts w:hint="eastAsia" w:ascii="仿宋_GB2312" w:hAnsi="宋体"/>
          <w:szCs w:val="28"/>
          <w:lang w:eastAsia="zh-CN"/>
        </w:rPr>
        <w:t>在谈判有效期内无正当理由不与采购人签订合同的，采购人将依法保留追究其法律责任的权利。</w:t>
      </w:r>
    </w:p>
    <w:p>
      <w:pPr>
        <w:pStyle w:val="10"/>
        <w:spacing w:line="400" w:lineRule="exact"/>
        <w:ind w:right="0" w:rightChars="0" w:firstLine="0"/>
        <w:rPr>
          <w:rFonts w:ascii="仿宋_GB2312" w:hAnsi="宋体"/>
          <w:szCs w:val="28"/>
          <w:lang w:eastAsia="zh-CN"/>
        </w:rPr>
      </w:pPr>
      <w:r>
        <w:rPr>
          <w:rFonts w:hint="eastAsia" w:ascii="仿宋_GB2312" w:hAnsi="宋体"/>
          <w:szCs w:val="28"/>
          <w:lang w:eastAsia="zh-CN"/>
        </w:rPr>
        <w:t>29</w:t>
      </w:r>
      <w:r>
        <w:rPr>
          <w:rFonts w:ascii="仿宋_GB2312" w:hAnsi="宋体"/>
          <w:szCs w:val="28"/>
          <w:lang w:eastAsia="zh-CN"/>
        </w:rPr>
        <w:t>.3谈判文件、成交供应商的响应文件、对响应文件的书面澄清、成交通知书、成交供应商回执等均为签订合同依据。</w:t>
      </w:r>
    </w:p>
    <w:p>
      <w:pPr>
        <w:pStyle w:val="10"/>
        <w:spacing w:line="400" w:lineRule="exact"/>
        <w:ind w:firstLine="0"/>
        <w:rPr>
          <w:rFonts w:ascii="仿宋_GB2312" w:hAnsi="宋体"/>
          <w:b/>
          <w:sz w:val="44"/>
          <w:szCs w:val="44"/>
          <w:lang w:eastAsia="zh-CN"/>
        </w:rPr>
      </w:pPr>
    </w:p>
    <w:p>
      <w:pPr>
        <w:pStyle w:val="10"/>
        <w:spacing w:line="400" w:lineRule="exact"/>
        <w:ind w:firstLine="0"/>
        <w:rPr>
          <w:rFonts w:ascii="仿宋_GB2312" w:hAnsi="宋体"/>
          <w:b/>
          <w:sz w:val="44"/>
          <w:szCs w:val="44"/>
          <w:lang w:eastAsia="zh-CN"/>
        </w:rPr>
      </w:pPr>
    </w:p>
    <w:p>
      <w:pPr>
        <w:pStyle w:val="10"/>
        <w:spacing w:line="400" w:lineRule="exact"/>
        <w:ind w:firstLine="0"/>
        <w:rPr>
          <w:rFonts w:ascii="仿宋_GB2312" w:hAnsi="宋体"/>
          <w:b/>
          <w:sz w:val="44"/>
          <w:szCs w:val="44"/>
          <w:lang w:eastAsia="zh-CN"/>
        </w:rPr>
      </w:pPr>
    </w:p>
    <w:p>
      <w:pPr>
        <w:widowControl/>
        <w:jc w:val="left"/>
        <w:rPr>
          <w:rFonts w:ascii="仿宋_GB2312" w:hAnsi="宋体" w:eastAsia="仿宋_GB2312"/>
          <w:b/>
          <w:sz w:val="44"/>
          <w:szCs w:val="44"/>
        </w:rPr>
      </w:pPr>
      <w:r>
        <w:rPr>
          <w:rFonts w:ascii="仿宋_GB2312" w:hAnsi="宋体"/>
          <w:b/>
          <w:sz w:val="44"/>
          <w:szCs w:val="44"/>
        </w:rPr>
        <w:br w:type="page"/>
      </w:r>
    </w:p>
    <w:p>
      <w:pPr>
        <w:spacing w:line="360" w:lineRule="auto"/>
        <w:jc w:val="center"/>
        <w:rPr>
          <w:rFonts w:ascii="仿宋_GB2312" w:hAnsi="宋体" w:eastAsia="仿宋_GB2312"/>
          <w:b/>
          <w:bCs/>
          <w:sz w:val="44"/>
          <w:szCs w:val="44"/>
        </w:rPr>
      </w:pPr>
      <w:r>
        <w:rPr>
          <w:rFonts w:hint="eastAsia" w:ascii="仿宋_GB2312" w:hAnsi="宋体" w:eastAsia="仿宋_GB2312"/>
          <w:b/>
          <w:bCs/>
          <w:sz w:val="44"/>
          <w:szCs w:val="44"/>
        </w:rPr>
        <w:t>第二章采购需求</w:t>
      </w:r>
    </w:p>
    <w:p>
      <w:pPr>
        <w:spacing w:line="560" w:lineRule="exact"/>
        <w:ind w:firstLine="560" w:firstLineChars="200"/>
        <w:rPr>
          <w:rFonts w:ascii="仿宋_GB2312" w:hAnsi="宋体" w:eastAsia="仿宋_GB2312"/>
          <w:bCs/>
          <w:sz w:val="28"/>
          <w:szCs w:val="28"/>
        </w:rPr>
      </w:pPr>
      <w:r>
        <w:rPr>
          <w:rFonts w:hint="eastAsia" w:ascii="仿宋_GB2312" w:hAnsi="宋体" w:eastAsia="仿宋_GB2312"/>
          <w:bCs/>
          <w:sz w:val="28"/>
          <w:szCs w:val="28"/>
          <w:lang w:eastAsia="zh-CN"/>
        </w:rPr>
        <w:t>一</w:t>
      </w:r>
      <w:r>
        <w:rPr>
          <w:rFonts w:ascii="仿宋_GB2312" w:hAnsi="宋体" w:eastAsia="仿宋_GB2312"/>
          <w:bCs/>
          <w:sz w:val="28"/>
          <w:szCs w:val="28"/>
        </w:rPr>
        <w:t>、</w:t>
      </w:r>
      <w:r>
        <w:rPr>
          <w:rFonts w:hint="eastAsia" w:ascii="仿宋_GB2312" w:hAnsi="宋体" w:eastAsia="仿宋_GB2312"/>
          <w:bCs/>
          <w:sz w:val="28"/>
          <w:szCs w:val="28"/>
        </w:rPr>
        <w:t>采购内容：</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00" w:lineRule="exact"/>
        <w:ind w:left="0" w:leftChars="0" w:right="0" w:rightChars="0" w:firstLine="560" w:firstLineChars="200"/>
        <w:textAlignment w:val="auto"/>
        <w:rPr>
          <w:rFonts w:hint="default" w:ascii="仿宋_GB2312" w:hAnsi="宋体" w:eastAsia="仿宋_GB2312"/>
          <w:sz w:val="28"/>
          <w:szCs w:val="28"/>
        </w:rPr>
      </w:pPr>
      <w:r>
        <w:rPr>
          <w:rFonts w:hint="default" w:ascii="仿宋_GB2312" w:hAnsi="宋体" w:eastAsia="仿宋_GB2312"/>
          <w:sz w:val="28"/>
          <w:szCs w:val="28"/>
        </w:rPr>
        <w:t>采购2024年度财务报表审计机构。服务范围至少包含：（1）对公司合并范围内各经营单位2024年度财务报表发表审计意见并出具审计报告（含由香港执牌的审计师对陕西金资（香港）控股有限公司出具审计报告）、对公司2024年度合并报表发表审计意见并出具中文版及英文版审计报告；（2）复核债券年度报告及其他信息披露工作中涉及的财务数据；（3）2024-2025年度债券发行相关的鉴证服务；（4）辅助完成财政及国资系统决算报表填报；（5）其他与年度审计业务相关的工作。</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00" w:lineRule="exact"/>
        <w:ind w:left="0" w:leftChars="0" w:right="0" w:rightChars="0" w:firstLine="560" w:firstLineChars="200"/>
        <w:textAlignment w:val="auto"/>
        <w:rPr>
          <w:rFonts w:hint="default" w:ascii="仿宋_GB2312" w:hAnsi="宋体" w:eastAsia="仿宋_GB2312" w:cstheme="minorBidi"/>
          <w:bCs w:val="0"/>
          <w:color w:val="auto"/>
          <w:sz w:val="28"/>
          <w:szCs w:val="28"/>
        </w:rPr>
      </w:pPr>
      <w:r>
        <w:rPr>
          <w:rFonts w:hint="eastAsia" w:ascii="仿宋_GB2312" w:hAnsi="宋体" w:eastAsia="仿宋_GB2312"/>
          <w:sz w:val="28"/>
          <w:szCs w:val="28"/>
          <w:lang w:eastAsia="zh-CN"/>
        </w:rPr>
        <w:t>注：我司企业信息详见公司官网及</w:t>
      </w:r>
      <w:r>
        <w:rPr>
          <w:rFonts w:hint="eastAsia" w:ascii="仿宋_GB2312" w:hAnsi="宋体" w:eastAsia="仿宋_GB2312"/>
          <w:sz w:val="28"/>
          <w:szCs w:val="28"/>
          <w:lang w:val="en-US" w:eastAsia="zh-CN"/>
        </w:rPr>
        <w:t>2023年度债券年报披露。</w:t>
      </w:r>
    </w:p>
    <w:p>
      <w:pPr>
        <w:spacing w:line="580" w:lineRule="exact"/>
        <w:ind w:left="0" w:leftChars="0" w:firstLine="560" w:firstLineChars="200"/>
        <w:rPr>
          <w:rFonts w:hint="eastAsia" w:ascii="仿宋_GB2312" w:hAnsi="宋体" w:eastAsia="仿宋_GB2312"/>
          <w:bCs/>
          <w:sz w:val="28"/>
          <w:szCs w:val="28"/>
          <w:highlight w:val="none"/>
        </w:rPr>
      </w:pPr>
      <w:r>
        <w:rPr>
          <w:rFonts w:hint="eastAsia" w:ascii="仿宋_GB2312" w:hAnsi="宋体" w:eastAsia="仿宋_GB2312"/>
          <w:bCs/>
          <w:sz w:val="28"/>
          <w:szCs w:val="28"/>
          <w:highlight w:val="none"/>
          <w:lang w:eastAsia="zh-CN"/>
        </w:rPr>
        <w:t>二</w:t>
      </w:r>
      <w:r>
        <w:rPr>
          <w:rFonts w:hint="eastAsia" w:ascii="仿宋_GB2312" w:hAnsi="宋体" w:eastAsia="仿宋_GB2312"/>
          <w:bCs/>
          <w:sz w:val="28"/>
          <w:szCs w:val="28"/>
          <w:highlight w:val="none"/>
        </w:rPr>
        <w:t>、项目预算：</w:t>
      </w:r>
    </w:p>
    <w:p>
      <w:pPr>
        <w:numPr>
          <w:ilvl w:val="0"/>
          <w:numId w:val="0"/>
        </w:numPr>
        <w:spacing w:beforeLines="0" w:afterLines="0" w:line="400" w:lineRule="exact"/>
        <w:ind w:left="0" w:leftChars="0" w:firstLine="560" w:firstLineChars="200"/>
        <w:rPr>
          <w:rFonts w:hint="default" w:ascii="仿宋_GB2312" w:hAnsi="宋体" w:eastAsia="仿宋_GB2312"/>
          <w:sz w:val="28"/>
          <w:szCs w:val="28"/>
          <w:highlight w:val="none"/>
        </w:rPr>
      </w:pPr>
      <w:r>
        <w:rPr>
          <w:rFonts w:hint="default" w:ascii="仿宋_GB2312" w:hAnsi="宋体" w:eastAsia="仿宋_GB2312"/>
          <w:sz w:val="28"/>
          <w:szCs w:val="28"/>
        </w:rPr>
        <w:t>不超过</w:t>
      </w:r>
      <w:r>
        <w:rPr>
          <w:rFonts w:hint="default" w:ascii="仿宋_GB2312" w:hAnsi="宋体" w:eastAsia="仿宋_GB2312"/>
          <w:sz w:val="28"/>
          <w:szCs w:val="28"/>
          <w:highlight w:val="none"/>
          <w:lang w:eastAsia="zh-CN"/>
        </w:rPr>
        <w:t>8</w:t>
      </w:r>
      <w:r>
        <w:rPr>
          <w:rFonts w:hint="default" w:ascii="仿宋_GB2312" w:hAnsi="宋体" w:eastAsia="仿宋_GB2312"/>
          <w:sz w:val="28"/>
          <w:szCs w:val="28"/>
        </w:rPr>
        <w:t>0万元</w:t>
      </w:r>
    </w:p>
    <w:p>
      <w:pPr>
        <w:pStyle w:val="15"/>
        <w:rPr>
          <w:rFonts w:ascii="仿宋_GB2312" w:hAnsi="宋体" w:eastAsia="仿宋_GB2312"/>
          <w:b/>
          <w:bCs/>
          <w:sz w:val="36"/>
          <w:szCs w:val="36"/>
        </w:rPr>
      </w:pPr>
    </w:p>
    <w:p>
      <w:pPr>
        <w:pStyle w:val="15"/>
        <w:rPr>
          <w:rFonts w:ascii="仿宋_GB2312" w:hAnsi="宋体" w:eastAsia="仿宋_GB2312"/>
          <w:b/>
          <w:bCs/>
          <w:sz w:val="36"/>
          <w:szCs w:val="36"/>
        </w:rPr>
      </w:pPr>
    </w:p>
    <w:p>
      <w:pPr>
        <w:pStyle w:val="15"/>
        <w:rPr>
          <w:rFonts w:ascii="仿宋_GB2312" w:hAnsi="宋体" w:eastAsia="仿宋_GB2312"/>
          <w:b/>
          <w:bCs/>
          <w:sz w:val="36"/>
          <w:szCs w:val="36"/>
        </w:rPr>
      </w:pPr>
    </w:p>
    <w:p>
      <w:pPr>
        <w:pStyle w:val="15"/>
        <w:rPr>
          <w:rFonts w:ascii="仿宋_GB2312" w:hAnsi="宋体" w:eastAsia="仿宋_GB2312"/>
          <w:b/>
          <w:bCs/>
          <w:sz w:val="36"/>
          <w:szCs w:val="36"/>
        </w:rPr>
      </w:pPr>
    </w:p>
    <w:p>
      <w:pPr>
        <w:pStyle w:val="15"/>
        <w:rPr>
          <w:rFonts w:ascii="仿宋_GB2312" w:hAnsi="宋体" w:eastAsia="仿宋_GB2312"/>
          <w:b/>
          <w:bCs/>
          <w:sz w:val="36"/>
          <w:szCs w:val="36"/>
        </w:rPr>
      </w:pPr>
    </w:p>
    <w:p>
      <w:pPr>
        <w:pStyle w:val="15"/>
        <w:rPr>
          <w:rFonts w:ascii="仿宋_GB2312" w:hAnsi="宋体" w:eastAsia="仿宋_GB2312"/>
          <w:b/>
          <w:bCs/>
          <w:sz w:val="36"/>
          <w:szCs w:val="36"/>
        </w:rPr>
      </w:pPr>
    </w:p>
    <w:p>
      <w:pPr>
        <w:pStyle w:val="15"/>
        <w:rPr>
          <w:rFonts w:ascii="仿宋_GB2312" w:hAnsi="宋体" w:eastAsia="仿宋_GB2312"/>
          <w:b/>
          <w:bCs/>
          <w:sz w:val="36"/>
          <w:szCs w:val="36"/>
        </w:rPr>
      </w:pPr>
    </w:p>
    <w:p>
      <w:pPr>
        <w:pStyle w:val="15"/>
        <w:rPr>
          <w:rFonts w:ascii="仿宋_GB2312" w:hAnsi="宋体" w:eastAsia="仿宋_GB2312"/>
          <w:b/>
          <w:bCs/>
          <w:sz w:val="36"/>
          <w:szCs w:val="36"/>
        </w:rPr>
      </w:pPr>
    </w:p>
    <w:p>
      <w:pPr>
        <w:pStyle w:val="15"/>
        <w:rPr>
          <w:rFonts w:ascii="仿宋_GB2312" w:hAnsi="宋体" w:eastAsia="仿宋_GB2312"/>
          <w:b/>
          <w:bCs/>
          <w:sz w:val="36"/>
          <w:szCs w:val="36"/>
        </w:rPr>
      </w:pPr>
    </w:p>
    <w:p>
      <w:pPr>
        <w:pStyle w:val="15"/>
        <w:rPr>
          <w:rFonts w:ascii="仿宋_GB2312" w:hAnsi="宋体" w:eastAsia="仿宋_GB2312"/>
          <w:b/>
          <w:bCs/>
          <w:sz w:val="36"/>
          <w:szCs w:val="36"/>
        </w:rPr>
      </w:pPr>
    </w:p>
    <w:p>
      <w:pPr>
        <w:pStyle w:val="15"/>
        <w:rPr>
          <w:rFonts w:ascii="仿宋_GB2312" w:hAnsi="宋体" w:eastAsia="仿宋_GB2312"/>
          <w:b/>
          <w:bCs/>
          <w:sz w:val="36"/>
          <w:szCs w:val="36"/>
        </w:rPr>
      </w:pPr>
    </w:p>
    <w:p>
      <w:pPr>
        <w:pStyle w:val="15"/>
        <w:rPr>
          <w:rFonts w:ascii="仿宋_GB2312" w:hAnsi="宋体" w:eastAsia="仿宋_GB2312"/>
          <w:b/>
          <w:bCs/>
          <w:sz w:val="36"/>
          <w:szCs w:val="36"/>
        </w:rPr>
      </w:pPr>
    </w:p>
    <w:p>
      <w:pPr>
        <w:pStyle w:val="15"/>
        <w:rPr>
          <w:rFonts w:ascii="仿宋_GB2312" w:hAnsi="宋体" w:eastAsia="仿宋_GB2312"/>
          <w:b/>
          <w:bCs/>
          <w:sz w:val="36"/>
          <w:szCs w:val="36"/>
        </w:rPr>
      </w:pPr>
    </w:p>
    <w:p>
      <w:pPr>
        <w:pStyle w:val="15"/>
        <w:rPr>
          <w:rFonts w:ascii="仿宋_GB2312" w:hAnsi="宋体" w:eastAsia="仿宋_GB2312"/>
          <w:b/>
          <w:bCs/>
          <w:sz w:val="36"/>
          <w:szCs w:val="36"/>
        </w:rPr>
      </w:pPr>
    </w:p>
    <w:p>
      <w:pPr>
        <w:pStyle w:val="15"/>
        <w:rPr>
          <w:rFonts w:ascii="仿宋_GB2312" w:hAnsi="宋体" w:eastAsia="仿宋_GB2312"/>
          <w:b/>
          <w:bCs/>
          <w:sz w:val="36"/>
          <w:szCs w:val="36"/>
        </w:rPr>
      </w:pPr>
    </w:p>
    <w:p>
      <w:pPr>
        <w:pStyle w:val="15"/>
        <w:rPr>
          <w:rFonts w:ascii="仿宋_GB2312" w:hAnsi="宋体" w:eastAsia="仿宋_GB2312"/>
          <w:b/>
          <w:bCs/>
          <w:sz w:val="36"/>
          <w:szCs w:val="36"/>
        </w:rPr>
      </w:pPr>
    </w:p>
    <w:p>
      <w:pPr>
        <w:pStyle w:val="15"/>
        <w:rPr>
          <w:rFonts w:ascii="仿宋_GB2312" w:hAnsi="宋体" w:eastAsia="仿宋_GB2312"/>
          <w:b/>
          <w:bCs/>
          <w:sz w:val="36"/>
          <w:szCs w:val="36"/>
        </w:rPr>
      </w:pPr>
    </w:p>
    <w:p>
      <w:pPr>
        <w:pStyle w:val="15"/>
        <w:rPr>
          <w:rFonts w:ascii="仿宋_GB2312" w:hAnsi="宋体" w:eastAsia="仿宋_GB2312"/>
          <w:b/>
          <w:bCs/>
          <w:sz w:val="36"/>
          <w:szCs w:val="36"/>
        </w:rPr>
      </w:pPr>
    </w:p>
    <w:p>
      <w:pPr>
        <w:pStyle w:val="15"/>
        <w:rPr>
          <w:rFonts w:ascii="仿宋_GB2312" w:hAnsi="宋体" w:eastAsia="仿宋_GB2312"/>
          <w:b/>
          <w:bCs/>
          <w:sz w:val="36"/>
          <w:szCs w:val="36"/>
        </w:rPr>
      </w:pPr>
    </w:p>
    <w:p>
      <w:pPr>
        <w:pStyle w:val="15"/>
        <w:rPr>
          <w:rFonts w:ascii="仿宋_GB2312" w:hAnsi="宋体" w:eastAsia="仿宋_GB2312"/>
          <w:b/>
          <w:bCs/>
          <w:sz w:val="36"/>
          <w:szCs w:val="36"/>
        </w:rPr>
      </w:pPr>
    </w:p>
    <w:p>
      <w:pPr>
        <w:spacing w:line="360" w:lineRule="auto"/>
        <w:jc w:val="center"/>
        <w:rPr>
          <w:rFonts w:ascii="仿宋_GB2312" w:hAnsi="宋体" w:eastAsia="仿宋_GB2312"/>
          <w:b/>
          <w:bCs/>
          <w:sz w:val="44"/>
          <w:szCs w:val="44"/>
        </w:rPr>
      </w:pPr>
      <w:r>
        <w:rPr>
          <w:rFonts w:hint="eastAsia" w:ascii="仿宋_GB2312" w:hAnsi="宋体" w:eastAsia="仿宋_GB2312"/>
          <w:b/>
          <w:bCs/>
          <w:sz w:val="44"/>
          <w:szCs w:val="44"/>
        </w:rPr>
        <w:t>第三章</w:t>
      </w:r>
      <w:r>
        <w:rPr>
          <w:rFonts w:ascii="仿宋_GB2312" w:hAnsi="宋体" w:eastAsia="仿宋_GB2312"/>
          <w:b/>
          <w:bCs/>
          <w:sz w:val="44"/>
          <w:szCs w:val="44"/>
        </w:rPr>
        <w:t>响应文件</w:t>
      </w:r>
      <w:r>
        <w:rPr>
          <w:rFonts w:hint="eastAsia" w:ascii="仿宋_GB2312" w:hAnsi="宋体" w:eastAsia="仿宋_GB2312"/>
          <w:b/>
          <w:bCs/>
          <w:sz w:val="44"/>
          <w:szCs w:val="44"/>
        </w:rPr>
        <w:t>（格式）</w:t>
      </w:r>
    </w:p>
    <w:p>
      <w:pPr>
        <w:rPr>
          <w:rFonts w:ascii="仿宋_GB2312" w:hAnsi="宋体" w:eastAsia="仿宋_GB2312"/>
          <w:sz w:val="32"/>
          <w:szCs w:val="32"/>
        </w:rPr>
      </w:pPr>
    </w:p>
    <w:p>
      <w:pPr>
        <w:rPr>
          <w:rFonts w:ascii="仿宋_GB2312" w:hAnsi="宋体" w:eastAsia="仿宋_GB2312"/>
          <w:sz w:val="32"/>
          <w:szCs w:val="32"/>
        </w:rPr>
      </w:pPr>
    </w:p>
    <w:p>
      <w:pPr>
        <w:rPr>
          <w:rFonts w:ascii="仿宋_GB2312" w:hAnsi="宋体" w:eastAsia="仿宋_GB2312"/>
          <w:sz w:val="32"/>
          <w:szCs w:val="32"/>
        </w:rPr>
      </w:pPr>
    </w:p>
    <w:p>
      <w:pPr>
        <w:spacing w:line="400" w:lineRule="exact"/>
        <w:rPr>
          <w:rFonts w:ascii="仿宋_GB2312" w:hAnsi="宋体" w:eastAsia="仿宋_GB2312"/>
          <w:b/>
          <w:bCs/>
          <w:sz w:val="32"/>
          <w:szCs w:val="32"/>
        </w:rPr>
      </w:pPr>
      <w:r>
        <w:rPr>
          <w:rFonts w:hint="eastAsia" w:ascii="仿宋_GB2312" w:hAnsi="宋体" w:eastAsia="仿宋_GB2312"/>
          <w:b/>
          <w:bCs/>
          <w:sz w:val="32"/>
          <w:szCs w:val="32"/>
        </w:rPr>
        <w:t>项目名称：2024年度财务报表审计机构选聘项目</w:t>
      </w:r>
    </w:p>
    <w:p>
      <w:pPr>
        <w:spacing w:line="400" w:lineRule="exact"/>
        <w:rPr>
          <w:rFonts w:ascii="仿宋_GB2312" w:hAnsi="宋体" w:eastAsia="仿宋_GB2312"/>
          <w:b/>
          <w:bCs/>
          <w:sz w:val="32"/>
          <w:szCs w:val="32"/>
        </w:rPr>
      </w:pPr>
    </w:p>
    <w:p>
      <w:pPr>
        <w:spacing w:line="400" w:lineRule="exact"/>
        <w:rPr>
          <w:rFonts w:ascii="仿宋_GB2312" w:hAnsi="宋体" w:eastAsia="仿宋_GB2312"/>
          <w:b/>
          <w:bCs/>
          <w:sz w:val="32"/>
          <w:szCs w:val="32"/>
        </w:rPr>
      </w:pPr>
    </w:p>
    <w:p>
      <w:pPr>
        <w:spacing w:line="400" w:lineRule="exact"/>
        <w:rPr>
          <w:rFonts w:ascii="仿宋_GB2312" w:hAnsi="宋体" w:eastAsia="仿宋_GB2312"/>
          <w:b/>
          <w:bCs/>
          <w:sz w:val="32"/>
          <w:szCs w:val="32"/>
        </w:rPr>
      </w:pPr>
    </w:p>
    <w:p>
      <w:pPr>
        <w:pStyle w:val="9"/>
        <w:rPr>
          <w:rFonts w:ascii="仿宋_GB2312" w:hAnsi="宋体" w:eastAsia="仿宋_GB2312"/>
          <w:b/>
          <w:sz w:val="32"/>
          <w:szCs w:val="32"/>
        </w:rPr>
      </w:pPr>
    </w:p>
    <w:p>
      <w:pPr>
        <w:spacing w:line="560" w:lineRule="exact"/>
        <w:rPr>
          <w:rFonts w:hint="eastAsia" w:ascii="仿宋_GB2312" w:hAnsi="仿宋_GB2312" w:eastAsia="仿宋_GB2312" w:cs="仿宋_GB2312"/>
          <w:b/>
          <w:bCs/>
          <w:sz w:val="32"/>
          <w:szCs w:val="32"/>
        </w:rPr>
      </w:pPr>
      <w:r>
        <w:rPr>
          <w:rFonts w:hint="eastAsia" w:ascii="仿宋_GB2312" w:hAnsi="宋体" w:eastAsia="仿宋_GB2312"/>
          <w:b/>
          <w:bCs/>
          <w:sz w:val="32"/>
          <w:szCs w:val="32"/>
        </w:rPr>
        <w:t>谈判供应商：</w:t>
      </w:r>
    </w:p>
    <w:p>
      <w:pPr>
        <w:pStyle w:val="9"/>
        <w:ind w:firstLine="964" w:firstLineChars="300"/>
        <w:rPr>
          <w:rFonts w:ascii="仿宋_GB2312" w:hAnsi="宋体" w:eastAsia="仿宋_GB2312"/>
          <w:b/>
          <w:bCs/>
          <w:sz w:val="32"/>
          <w:szCs w:val="32"/>
        </w:rPr>
      </w:pPr>
    </w:p>
    <w:p>
      <w:pPr>
        <w:pStyle w:val="9"/>
        <w:jc w:val="center"/>
        <w:rPr>
          <w:rFonts w:ascii="仿宋_GB2312" w:hAnsi="宋体" w:eastAsia="仿宋_GB2312"/>
          <w:b/>
          <w:bCs/>
          <w:sz w:val="32"/>
          <w:szCs w:val="32"/>
        </w:rPr>
      </w:pPr>
    </w:p>
    <w:p>
      <w:pPr>
        <w:pStyle w:val="9"/>
        <w:jc w:val="center"/>
        <w:rPr>
          <w:rFonts w:ascii="仿宋_GB2312" w:hAnsi="宋体" w:eastAsia="仿宋_GB2312"/>
          <w:b/>
          <w:bCs/>
          <w:sz w:val="32"/>
          <w:szCs w:val="32"/>
        </w:rPr>
      </w:pPr>
    </w:p>
    <w:p>
      <w:pPr>
        <w:pStyle w:val="9"/>
        <w:jc w:val="center"/>
        <w:rPr>
          <w:rFonts w:ascii="仿宋_GB2312" w:hAnsi="宋体" w:eastAsia="仿宋_GB2312"/>
          <w:b/>
          <w:bCs/>
          <w:sz w:val="32"/>
          <w:szCs w:val="32"/>
        </w:rPr>
      </w:pPr>
    </w:p>
    <w:p>
      <w:pPr>
        <w:pStyle w:val="9"/>
        <w:jc w:val="center"/>
        <w:rPr>
          <w:rFonts w:ascii="仿宋_GB2312" w:hAnsi="宋体" w:eastAsia="仿宋_GB2312"/>
          <w:b/>
          <w:bCs/>
          <w:sz w:val="32"/>
          <w:szCs w:val="32"/>
        </w:rPr>
      </w:pPr>
    </w:p>
    <w:p>
      <w:pPr>
        <w:pStyle w:val="9"/>
        <w:jc w:val="center"/>
        <w:rPr>
          <w:rFonts w:ascii="仿宋_GB2312" w:hAnsi="宋体" w:eastAsia="仿宋_GB2312"/>
          <w:b/>
          <w:bCs/>
          <w:sz w:val="32"/>
          <w:szCs w:val="32"/>
        </w:rPr>
      </w:pPr>
    </w:p>
    <w:p>
      <w:pPr>
        <w:pStyle w:val="9"/>
        <w:jc w:val="center"/>
        <w:rPr>
          <w:rFonts w:ascii="仿宋_GB2312" w:hAnsi="宋体" w:eastAsia="仿宋_GB2312"/>
          <w:b/>
          <w:bCs/>
          <w:sz w:val="32"/>
          <w:szCs w:val="32"/>
        </w:rPr>
      </w:pPr>
    </w:p>
    <w:p>
      <w:pPr>
        <w:pStyle w:val="9"/>
        <w:jc w:val="center"/>
        <w:rPr>
          <w:rFonts w:ascii="仿宋_GB2312" w:hAnsi="宋体" w:eastAsia="仿宋_GB2312"/>
          <w:b/>
          <w:bCs/>
          <w:sz w:val="32"/>
          <w:szCs w:val="32"/>
        </w:rPr>
      </w:pPr>
    </w:p>
    <w:p>
      <w:pPr>
        <w:pStyle w:val="9"/>
        <w:jc w:val="center"/>
        <w:rPr>
          <w:rFonts w:ascii="仿宋_GB2312" w:hAnsi="宋体" w:eastAsia="仿宋_GB2312"/>
          <w:b/>
          <w:bCs/>
          <w:sz w:val="32"/>
          <w:szCs w:val="32"/>
        </w:rPr>
      </w:pPr>
      <w:r>
        <w:rPr>
          <w:rFonts w:hint="eastAsia" w:ascii="仿宋_GB2312" w:hAnsi="宋体" w:eastAsia="仿宋_GB2312"/>
          <w:b/>
          <w:bCs/>
          <w:sz w:val="32"/>
          <w:szCs w:val="32"/>
        </w:rPr>
        <w:t>年</w:t>
      </w:r>
      <w:r>
        <w:rPr>
          <w:rFonts w:hint="eastAsia" w:ascii="仿宋_GB2312" w:hAnsi="宋体" w:eastAsia="仿宋_GB2312"/>
          <w:b/>
          <w:bCs/>
          <w:sz w:val="32"/>
          <w:szCs w:val="32"/>
          <w:lang w:val="en-US" w:eastAsia="zh-CN"/>
        </w:rPr>
        <w:t xml:space="preserve">  </w:t>
      </w:r>
      <w:r>
        <w:rPr>
          <w:rFonts w:hint="eastAsia" w:ascii="仿宋_GB2312" w:hAnsi="宋体" w:eastAsia="仿宋_GB2312"/>
          <w:b/>
          <w:bCs/>
          <w:sz w:val="32"/>
          <w:szCs w:val="32"/>
        </w:rPr>
        <w:t>月</w:t>
      </w:r>
      <w:r>
        <w:rPr>
          <w:rFonts w:hint="eastAsia" w:ascii="仿宋_GB2312" w:hAnsi="宋体" w:eastAsia="仿宋_GB2312"/>
          <w:b/>
          <w:bCs/>
          <w:sz w:val="32"/>
          <w:szCs w:val="32"/>
          <w:lang w:val="en-US" w:eastAsia="zh-CN"/>
        </w:rPr>
        <w:t xml:space="preserve">  </w:t>
      </w:r>
      <w:r>
        <w:rPr>
          <w:rFonts w:hint="eastAsia" w:ascii="仿宋_GB2312" w:hAnsi="宋体" w:eastAsia="仿宋_GB2312"/>
          <w:b/>
          <w:bCs/>
          <w:sz w:val="32"/>
          <w:szCs w:val="32"/>
        </w:rPr>
        <w:t>日</w:t>
      </w:r>
    </w:p>
    <w:p>
      <w:pPr>
        <w:widowControl/>
        <w:jc w:val="left"/>
        <w:rPr>
          <w:rFonts w:ascii="仿宋_GB2312" w:hAnsi="宋体" w:eastAsia="仿宋_GB2312"/>
          <w:b/>
          <w:bCs/>
          <w:sz w:val="32"/>
          <w:szCs w:val="32"/>
        </w:rPr>
      </w:pPr>
      <w:r>
        <w:rPr>
          <w:rFonts w:ascii="仿宋_GB2312" w:hAnsi="宋体" w:eastAsia="仿宋_GB2312"/>
          <w:b/>
          <w:bCs/>
          <w:sz w:val="32"/>
          <w:szCs w:val="32"/>
        </w:rPr>
        <w:br w:type="page"/>
      </w:r>
    </w:p>
    <w:p>
      <w:pPr>
        <w:spacing w:line="360" w:lineRule="auto"/>
        <w:jc w:val="center"/>
        <w:rPr>
          <w:rFonts w:ascii="仿宋_GB2312" w:hAnsi="宋体" w:eastAsia="仿宋_GB2312"/>
          <w:b/>
          <w:bCs/>
          <w:sz w:val="28"/>
          <w:szCs w:val="28"/>
        </w:rPr>
      </w:pPr>
      <w:r>
        <w:rPr>
          <w:rFonts w:hint="eastAsia" w:ascii="仿宋_GB2312" w:hAnsi="宋体" w:eastAsia="仿宋_GB2312"/>
          <w:b/>
          <w:bCs/>
          <w:sz w:val="28"/>
          <w:szCs w:val="28"/>
        </w:rPr>
        <w:t>目录（格式）</w:t>
      </w:r>
    </w:p>
    <w:p>
      <w:pPr>
        <w:spacing w:line="520" w:lineRule="exact"/>
        <w:ind w:firstLine="560" w:firstLineChars="200"/>
        <w:rPr>
          <w:rFonts w:ascii="仿宋_GB2312" w:hAnsi="宋体" w:eastAsia="仿宋_GB2312"/>
          <w:sz w:val="28"/>
          <w:szCs w:val="28"/>
        </w:rPr>
      </w:pPr>
      <w:r>
        <w:rPr>
          <w:rFonts w:hint="eastAsia" w:ascii="仿宋_GB2312" w:hAnsi="宋体" w:eastAsia="仿宋_GB2312"/>
          <w:sz w:val="28"/>
          <w:szCs w:val="28"/>
        </w:rPr>
        <w:t>一、商务部分</w:t>
      </w:r>
    </w:p>
    <w:p>
      <w:pPr>
        <w:spacing w:line="900" w:lineRule="exact"/>
        <w:ind w:firstLine="525"/>
        <w:rPr>
          <w:rFonts w:ascii="仿宋_GB2312" w:hAnsi="宋体" w:eastAsia="仿宋_GB2312"/>
          <w:sz w:val="28"/>
          <w:szCs w:val="28"/>
        </w:rPr>
      </w:pPr>
      <w:r>
        <w:rPr>
          <w:rFonts w:ascii="仿宋_GB2312" w:hAnsi="宋体" w:eastAsia="仿宋_GB2312"/>
          <w:sz w:val="28"/>
          <w:szCs w:val="28"/>
        </w:rPr>
        <w:t>1.谈判函</w:t>
      </w:r>
    </w:p>
    <w:p>
      <w:pPr>
        <w:spacing w:line="900" w:lineRule="exact"/>
        <w:ind w:firstLine="525"/>
        <w:rPr>
          <w:rFonts w:ascii="仿宋_GB2312" w:hAnsi="宋体" w:eastAsia="仿宋_GB2312"/>
          <w:sz w:val="28"/>
          <w:szCs w:val="28"/>
        </w:rPr>
      </w:pPr>
      <w:r>
        <w:rPr>
          <w:rFonts w:ascii="仿宋_GB2312" w:hAnsi="宋体" w:eastAsia="仿宋_GB2312"/>
          <w:sz w:val="28"/>
          <w:szCs w:val="28"/>
        </w:rPr>
        <w:t>2.法定代表人资格证明</w:t>
      </w:r>
      <w:r>
        <w:rPr>
          <w:rFonts w:hint="eastAsia" w:ascii="仿宋_GB2312" w:hAnsi="宋体" w:eastAsia="仿宋_GB2312"/>
          <w:sz w:val="28"/>
          <w:szCs w:val="28"/>
        </w:rPr>
        <w:t>/</w:t>
      </w:r>
      <w:r>
        <w:rPr>
          <w:rFonts w:ascii="仿宋_GB2312" w:hAnsi="宋体" w:eastAsia="仿宋_GB2312"/>
          <w:sz w:val="28"/>
          <w:szCs w:val="28"/>
        </w:rPr>
        <w:t>授权委托书</w:t>
      </w:r>
    </w:p>
    <w:p>
      <w:pPr>
        <w:spacing w:line="900" w:lineRule="exact"/>
        <w:ind w:firstLine="560" w:firstLineChars="200"/>
        <w:rPr>
          <w:rFonts w:ascii="仿宋_GB2312" w:hAnsi="宋体" w:eastAsia="仿宋_GB2312"/>
          <w:sz w:val="28"/>
          <w:szCs w:val="28"/>
        </w:rPr>
      </w:pPr>
      <w:r>
        <w:rPr>
          <w:rFonts w:hint="eastAsia" w:ascii="仿宋_GB2312" w:hAnsi="宋体" w:eastAsia="仿宋_GB2312"/>
          <w:sz w:val="28"/>
          <w:szCs w:val="28"/>
        </w:rPr>
        <w:t>3</w:t>
      </w:r>
      <w:r>
        <w:rPr>
          <w:rFonts w:ascii="仿宋_GB2312" w:hAnsi="宋体" w:eastAsia="仿宋_GB2312"/>
          <w:sz w:val="28"/>
          <w:szCs w:val="28"/>
        </w:rPr>
        <w:t>.资格证明文件</w:t>
      </w:r>
    </w:p>
    <w:p>
      <w:pPr>
        <w:spacing w:line="900" w:lineRule="exact"/>
        <w:ind w:firstLine="560" w:firstLineChars="200"/>
        <w:rPr>
          <w:rFonts w:ascii="仿宋_GB2312" w:hAnsi="宋体" w:eastAsia="仿宋_GB2312"/>
          <w:sz w:val="28"/>
          <w:szCs w:val="28"/>
        </w:rPr>
      </w:pPr>
      <w:r>
        <w:rPr>
          <w:rFonts w:hint="eastAsia" w:ascii="仿宋_GB2312" w:hAnsi="宋体" w:eastAsia="仿宋_GB2312"/>
          <w:sz w:val="28"/>
          <w:szCs w:val="28"/>
        </w:rPr>
        <w:t>……</w:t>
      </w:r>
    </w:p>
    <w:p>
      <w:pPr>
        <w:spacing w:line="900" w:lineRule="exact"/>
        <w:ind w:firstLine="560" w:firstLineChars="200"/>
        <w:rPr>
          <w:rFonts w:ascii="仿宋_GB2312" w:hAnsi="宋体" w:eastAsia="仿宋_GB2312"/>
          <w:sz w:val="28"/>
          <w:szCs w:val="28"/>
        </w:rPr>
      </w:pPr>
      <w:r>
        <w:rPr>
          <w:rFonts w:hint="eastAsia" w:ascii="仿宋_GB2312" w:hAnsi="宋体" w:eastAsia="仿宋_GB2312"/>
          <w:sz w:val="28"/>
          <w:szCs w:val="28"/>
        </w:rPr>
        <w:t>二、服务方案</w:t>
      </w:r>
    </w:p>
    <w:p>
      <w:pPr>
        <w:spacing w:line="9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三、价格部分</w:t>
      </w:r>
    </w:p>
    <w:p>
      <w:pPr>
        <w:pStyle w:val="15"/>
      </w:pPr>
      <w:r>
        <w:rPr>
          <w:rFonts w:hint="eastAsia"/>
        </w:rPr>
        <w:t>……</w:t>
      </w:r>
    </w:p>
    <w:p>
      <w:pPr>
        <w:spacing w:line="900" w:lineRule="exact"/>
        <w:ind w:firstLine="560" w:firstLineChars="200"/>
        <w:rPr>
          <w:rFonts w:ascii="仿宋_GB2312" w:hAnsi="宋体" w:eastAsia="仿宋_GB2312"/>
          <w:sz w:val="28"/>
          <w:szCs w:val="28"/>
        </w:rPr>
      </w:pPr>
    </w:p>
    <w:p>
      <w:pPr>
        <w:spacing w:line="900" w:lineRule="exact"/>
        <w:ind w:firstLine="560" w:firstLineChars="200"/>
        <w:rPr>
          <w:rFonts w:ascii="仿宋_GB2312" w:hAnsi="宋体" w:eastAsia="仿宋_GB2312"/>
          <w:sz w:val="28"/>
          <w:szCs w:val="28"/>
        </w:rPr>
      </w:pPr>
    </w:p>
    <w:p>
      <w:pPr>
        <w:rPr>
          <w:rFonts w:ascii="仿宋_GB2312" w:hAnsi="宋体" w:eastAsia="仿宋_GB2312"/>
          <w:b/>
          <w:bCs/>
          <w:sz w:val="28"/>
          <w:szCs w:val="28"/>
        </w:rPr>
      </w:pPr>
      <w:r>
        <w:rPr>
          <w:rFonts w:ascii="仿宋_GB2312" w:hAnsi="宋体" w:eastAsia="仿宋_GB2312"/>
          <w:b/>
          <w:bCs/>
          <w:sz w:val="28"/>
          <w:szCs w:val="28"/>
        </w:rPr>
        <w:br w:type="page"/>
      </w:r>
      <w:r>
        <w:rPr>
          <w:rFonts w:hint="eastAsia" w:ascii="仿宋_GB2312" w:hAnsi="宋体" w:eastAsia="仿宋_GB2312"/>
          <w:b/>
          <w:bCs/>
          <w:sz w:val="28"/>
          <w:szCs w:val="28"/>
        </w:rPr>
        <w:t>一、商务部分</w:t>
      </w:r>
    </w:p>
    <w:p>
      <w:pPr>
        <w:spacing w:line="440" w:lineRule="exact"/>
        <w:jc w:val="center"/>
        <w:outlineLvl w:val="0"/>
        <w:rPr>
          <w:rFonts w:ascii="仿宋_GB2312" w:hAnsi="宋体" w:eastAsia="仿宋_GB2312"/>
          <w:b/>
          <w:bCs/>
          <w:sz w:val="28"/>
          <w:szCs w:val="28"/>
        </w:rPr>
      </w:pPr>
      <w:r>
        <w:rPr>
          <w:rFonts w:ascii="仿宋_GB2312" w:hAnsi="宋体" w:eastAsia="仿宋_GB2312"/>
          <w:b/>
          <w:bCs/>
          <w:sz w:val="28"/>
          <w:szCs w:val="28"/>
        </w:rPr>
        <w:t>1、谈</w:t>
      </w:r>
      <w:r>
        <w:rPr>
          <w:rFonts w:hint="eastAsia" w:ascii="仿宋_GB2312" w:hAnsi="宋体" w:eastAsia="仿宋_GB2312"/>
          <w:b/>
          <w:bCs/>
          <w:sz w:val="28"/>
          <w:szCs w:val="28"/>
        </w:rPr>
        <w:t>判函</w:t>
      </w:r>
    </w:p>
    <w:p>
      <w:pPr>
        <w:spacing w:line="440" w:lineRule="exact"/>
        <w:rPr>
          <w:rFonts w:ascii="仿宋_GB2312" w:hAnsi="宋体" w:eastAsia="仿宋_GB2312"/>
          <w:sz w:val="28"/>
          <w:szCs w:val="28"/>
        </w:rPr>
      </w:pPr>
      <w:r>
        <w:rPr>
          <w:rFonts w:hint="eastAsia" w:ascii="仿宋_GB2312" w:hAnsi="宋体" w:eastAsia="仿宋_GB2312"/>
          <w:sz w:val="28"/>
          <w:szCs w:val="28"/>
        </w:rPr>
        <w:t>陕西金融资产管理股份有限公司：</w:t>
      </w:r>
    </w:p>
    <w:p>
      <w:pPr>
        <w:spacing w:line="440" w:lineRule="exact"/>
        <w:ind w:left="189" w:leftChars="90" w:firstLine="304"/>
        <w:rPr>
          <w:rFonts w:ascii="仿宋_GB2312" w:hAnsi="宋体" w:eastAsia="仿宋_GB2312"/>
          <w:b/>
          <w:bCs/>
          <w:sz w:val="28"/>
          <w:szCs w:val="28"/>
          <w:u w:val="single"/>
        </w:rPr>
      </w:pPr>
      <w:r>
        <w:rPr>
          <w:rFonts w:hint="eastAsia" w:ascii="仿宋_GB2312" w:hAnsi="宋体" w:eastAsia="仿宋_GB2312"/>
          <w:sz w:val="28"/>
          <w:szCs w:val="28"/>
        </w:rPr>
        <w:t>你们2024年度财务报表审计机构选聘项目谈判文件（包括补充文件）收悉，我们经详细审阅和研究，现决定参加谈判。</w:t>
      </w:r>
    </w:p>
    <w:p>
      <w:pPr>
        <w:spacing w:line="440" w:lineRule="exact"/>
        <w:ind w:firstLine="495"/>
        <w:rPr>
          <w:rFonts w:ascii="仿宋_GB2312" w:hAnsi="宋体" w:eastAsia="仿宋_GB2312"/>
          <w:sz w:val="28"/>
          <w:szCs w:val="28"/>
          <w:highlight w:val="none"/>
        </w:rPr>
      </w:pPr>
      <w:r>
        <w:rPr>
          <w:rFonts w:ascii="仿宋_GB2312" w:hAnsi="宋体" w:eastAsia="仿宋_GB2312"/>
          <w:sz w:val="28"/>
          <w:szCs w:val="28"/>
        </w:rPr>
        <w:t>1、我们愿意按照谈判文件中的条款、要求，提供所需的采购货物及一切相关的服务，</w:t>
      </w:r>
      <w:r>
        <w:rPr>
          <w:rFonts w:hint="eastAsia" w:ascii="仿宋_GB2312" w:hAnsi="宋体" w:eastAsia="仿宋_GB2312"/>
          <w:sz w:val="28"/>
          <w:szCs w:val="28"/>
          <w:highlight w:val="none"/>
        </w:rPr>
        <w:t>报价</w:t>
      </w:r>
      <w:r>
        <w:rPr>
          <w:rFonts w:ascii="仿宋_GB2312" w:hAnsi="宋体" w:eastAsia="仿宋_GB2312"/>
          <w:sz w:val="28"/>
          <w:szCs w:val="28"/>
          <w:highlight w:val="none"/>
        </w:rPr>
        <w:t>为</w:t>
      </w:r>
      <w:r>
        <w:rPr>
          <w:rFonts w:hint="eastAsia" w:ascii="仿宋_GB2312" w:hAnsi="宋体" w:eastAsia="仿宋_GB2312"/>
          <w:sz w:val="28"/>
          <w:szCs w:val="28"/>
          <w:highlight w:val="none"/>
        </w:rPr>
        <w:t>（大写）</w:t>
      </w:r>
      <w:r>
        <w:rPr>
          <w:rFonts w:hint="eastAsia" w:ascii="仿宋_GB2312" w:hAnsi="宋体" w:eastAsia="仿宋_GB2312"/>
          <w:sz w:val="28"/>
          <w:szCs w:val="28"/>
          <w:highlight w:val="none"/>
          <w:lang w:val="en-US" w:eastAsia="zh-CN"/>
        </w:rPr>
        <w:t xml:space="preserve">    </w:t>
      </w:r>
      <w:r>
        <w:rPr>
          <w:rFonts w:ascii="仿宋_GB2312" w:hAnsi="宋体" w:eastAsia="仿宋_GB2312"/>
          <w:sz w:val="28"/>
          <w:szCs w:val="28"/>
          <w:highlight w:val="none"/>
          <w:u w:val="single"/>
        </w:rPr>
        <w:t>（小写）</w:t>
      </w:r>
      <w:r>
        <w:rPr>
          <w:rFonts w:hint="eastAsia" w:ascii="仿宋_GB2312" w:hAnsi="宋体" w:eastAsia="仿宋_GB2312"/>
          <w:sz w:val="28"/>
          <w:szCs w:val="28"/>
          <w:highlight w:val="none"/>
          <w:u w:val="single"/>
          <w:lang w:val="en-US" w:eastAsia="zh-CN"/>
        </w:rPr>
        <w:t xml:space="preserve">    </w:t>
      </w:r>
      <w:r>
        <w:rPr>
          <w:rFonts w:hint="eastAsia" w:ascii="仿宋_GB2312" w:hAnsi="宋体" w:eastAsia="仿宋_GB2312"/>
          <w:sz w:val="28"/>
          <w:szCs w:val="28"/>
          <w:highlight w:val="none"/>
        </w:rPr>
        <w:t>。</w:t>
      </w:r>
    </w:p>
    <w:p>
      <w:pPr>
        <w:spacing w:line="440" w:lineRule="exact"/>
        <w:ind w:firstLine="495"/>
        <w:rPr>
          <w:rFonts w:ascii="仿宋_GB2312" w:hAnsi="宋体" w:eastAsia="仿宋_GB2312"/>
          <w:sz w:val="28"/>
          <w:szCs w:val="28"/>
        </w:rPr>
      </w:pPr>
      <w:r>
        <w:rPr>
          <w:rFonts w:ascii="仿宋_GB2312" w:hAnsi="宋体" w:eastAsia="仿宋_GB2312"/>
          <w:sz w:val="28"/>
          <w:szCs w:val="28"/>
        </w:rPr>
        <w:t>2、如果我们成交，我们将在签订合同并见证后随即服务到位。</w:t>
      </w:r>
    </w:p>
    <w:p>
      <w:pPr>
        <w:spacing w:line="440" w:lineRule="exact"/>
        <w:ind w:firstLine="495"/>
        <w:rPr>
          <w:rFonts w:ascii="仿宋_GB2312" w:hAnsi="宋体" w:eastAsia="仿宋_GB2312"/>
          <w:sz w:val="28"/>
          <w:szCs w:val="28"/>
        </w:rPr>
      </w:pPr>
      <w:r>
        <w:rPr>
          <w:rFonts w:ascii="仿宋_GB2312" w:hAnsi="宋体" w:eastAsia="仿宋_GB2312"/>
          <w:sz w:val="28"/>
          <w:szCs w:val="28"/>
        </w:rPr>
        <w:t>3、我们同意按照谈判文件响应文件中13.1响应文件有效期为从谈判开始之日起计算</w:t>
      </w:r>
      <w:r>
        <w:rPr>
          <w:rFonts w:hint="eastAsia" w:ascii="仿宋_GB2312" w:hAnsi="宋体" w:eastAsia="仿宋_GB2312"/>
          <w:sz w:val="28"/>
          <w:szCs w:val="28"/>
        </w:rPr>
        <w:t>90天，在此期间，本响应文件将始终对我们具有约束力，并可随时被接受。如果我们成交，本响应文件在此期间之后将继续保持有效，直到合同生效。</w:t>
      </w:r>
    </w:p>
    <w:p>
      <w:pPr>
        <w:spacing w:line="440" w:lineRule="exact"/>
        <w:ind w:firstLine="495"/>
        <w:rPr>
          <w:rFonts w:ascii="仿宋_GB2312" w:hAnsi="宋体" w:eastAsia="仿宋_GB2312"/>
          <w:sz w:val="28"/>
          <w:szCs w:val="28"/>
        </w:rPr>
      </w:pPr>
      <w:r>
        <w:rPr>
          <w:rFonts w:ascii="仿宋_GB2312" w:hAnsi="宋体" w:eastAsia="仿宋_GB2312"/>
          <w:sz w:val="28"/>
          <w:szCs w:val="28"/>
        </w:rPr>
        <w:t>4、我们同意提供采购人要求的有关本次采购谈判的所有资料。</w:t>
      </w:r>
    </w:p>
    <w:p>
      <w:pPr>
        <w:spacing w:line="440" w:lineRule="exact"/>
        <w:ind w:firstLine="495"/>
        <w:rPr>
          <w:rFonts w:ascii="仿宋_GB2312" w:hAnsi="宋体" w:eastAsia="仿宋_GB2312"/>
          <w:sz w:val="28"/>
          <w:szCs w:val="28"/>
        </w:rPr>
      </w:pPr>
      <w:r>
        <w:rPr>
          <w:rFonts w:ascii="仿宋_GB2312" w:hAnsi="宋体" w:eastAsia="仿宋_GB2312"/>
          <w:sz w:val="28"/>
          <w:szCs w:val="28"/>
        </w:rPr>
        <w:t>5、我们理解，你们无义务必须接受报价最低的供应商为成交供应商，并有权拒绝所有的报价。</w:t>
      </w:r>
    </w:p>
    <w:p>
      <w:pPr>
        <w:spacing w:line="440" w:lineRule="exact"/>
        <w:rPr>
          <w:rFonts w:ascii="仿宋_GB2312" w:hAnsi="宋体" w:eastAsia="仿宋_GB2312"/>
          <w:sz w:val="28"/>
          <w:szCs w:val="28"/>
        </w:rPr>
      </w:pPr>
    </w:p>
    <w:p>
      <w:pPr>
        <w:spacing w:line="440" w:lineRule="exact"/>
        <w:rPr>
          <w:rFonts w:ascii="仿宋_GB2312" w:hAnsi="宋体" w:eastAsia="仿宋_GB2312"/>
          <w:sz w:val="28"/>
          <w:szCs w:val="28"/>
        </w:rPr>
      </w:pPr>
    </w:p>
    <w:p>
      <w:pPr>
        <w:spacing w:line="440" w:lineRule="exact"/>
        <w:ind w:firstLine="495"/>
        <w:rPr>
          <w:rFonts w:ascii="仿宋_GB2312" w:hAnsi="宋体" w:eastAsia="仿宋_GB2312"/>
          <w:sz w:val="28"/>
          <w:szCs w:val="28"/>
        </w:rPr>
      </w:pPr>
      <w:r>
        <w:rPr>
          <w:rFonts w:hint="eastAsia" w:ascii="仿宋_GB2312" w:hAnsi="宋体" w:eastAsia="仿宋_GB2312"/>
          <w:sz w:val="28"/>
          <w:szCs w:val="28"/>
        </w:rPr>
        <w:t>谈判供应商名称：（加盖公章）</w:t>
      </w:r>
    </w:p>
    <w:p>
      <w:pPr>
        <w:spacing w:line="440" w:lineRule="exact"/>
        <w:ind w:firstLine="495"/>
        <w:rPr>
          <w:rFonts w:ascii="仿宋_GB2312" w:hAnsi="宋体" w:eastAsia="仿宋_GB2312"/>
          <w:sz w:val="28"/>
          <w:szCs w:val="28"/>
        </w:rPr>
      </w:pPr>
      <w:r>
        <w:rPr>
          <w:rFonts w:hint="eastAsia" w:ascii="仿宋_GB2312" w:hAnsi="宋体" w:eastAsia="仿宋_GB2312"/>
          <w:sz w:val="28"/>
          <w:szCs w:val="28"/>
        </w:rPr>
        <w:t>地址：</w:t>
      </w:r>
    </w:p>
    <w:p>
      <w:pPr>
        <w:spacing w:line="440" w:lineRule="exact"/>
        <w:ind w:firstLine="495"/>
        <w:rPr>
          <w:rFonts w:ascii="仿宋_GB2312" w:hAnsi="宋体" w:eastAsia="仿宋_GB2312"/>
          <w:sz w:val="28"/>
          <w:szCs w:val="28"/>
        </w:rPr>
      </w:pPr>
      <w:r>
        <w:rPr>
          <w:rFonts w:hint="eastAsia" w:ascii="仿宋_GB2312" w:hAnsi="宋体" w:eastAsia="仿宋_GB2312"/>
          <w:sz w:val="28"/>
          <w:szCs w:val="28"/>
        </w:rPr>
        <w:t>邮编：</w:t>
      </w:r>
    </w:p>
    <w:p>
      <w:pPr>
        <w:spacing w:line="440" w:lineRule="exact"/>
        <w:ind w:firstLine="495"/>
        <w:rPr>
          <w:rFonts w:ascii="仿宋_GB2312" w:hAnsi="宋体" w:eastAsia="仿宋_GB2312"/>
          <w:sz w:val="28"/>
          <w:szCs w:val="28"/>
        </w:rPr>
      </w:pPr>
      <w:r>
        <w:rPr>
          <w:rFonts w:hint="eastAsia" w:ascii="仿宋_GB2312" w:hAnsi="宋体" w:eastAsia="仿宋_GB2312"/>
          <w:sz w:val="28"/>
          <w:szCs w:val="28"/>
        </w:rPr>
        <w:t>电话：</w:t>
      </w:r>
    </w:p>
    <w:p>
      <w:pPr>
        <w:spacing w:line="440" w:lineRule="exact"/>
        <w:ind w:firstLine="495"/>
        <w:rPr>
          <w:rFonts w:ascii="仿宋_GB2312" w:hAnsi="宋体" w:eastAsia="仿宋_GB2312"/>
          <w:sz w:val="28"/>
          <w:szCs w:val="28"/>
        </w:rPr>
      </w:pPr>
      <w:r>
        <w:rPr>
          <w:rFonts w:hint="eastAsia" w:ascii="仿宋_GB2312" w:hAnsi="宋体" w:eastAsia="仿宋_GB2312"/>
          <w:sz w:val="28"/>
          <w:szCs w:val="28"/>
        </w:rPr>
        <w:t>传真：</w:t>
      </w:r>
    </w:p>
    <w:p>
      <w:pPr>
        <w:spacing w:line="440" w:lineRule="exact"/>
        <w:ind w:firstLine="495"/>
        <w:rPr>
          <w:rFonts w:ascii="仿宋_GB2312" w:hAnsi="宋体" w:eastAsia="仿宋_GB2312"/>
          <w:sz w:val="28"/>
          <w:szCs w:val="28"/>
        </w:rPr>
      </w:pPr>
      <w:r>
        <w:rPr>
          <w:rFonts w:hint="eastAsia" w:ascii="仿宋_GB2312" w:hAnsi="宋体" w:eastAsia="仿宋_GB2312"/>
          <w:sz w:val="28"/>
          <w:szCs w:val="28"/>
        </w:rPr>
        <w:t>法定代表人或其委托受托人：（签字）</w:t>
      </w:r>
    </w:p>
    <w:p>
      <w:pPr>
        <w:spacing w:line="440" w:lineRule="exact"/>
        <w:ind w:firstLine="495"/>
        <w:rPr>
          <w:rFonts w:ascii="仿宋_GB2312" w:hAnsi="宋体" w:eastAsia="仿宋_GB2312"/>
          <w:sz w:val="28"/>
          <w:szCs w:val="28"/>
        </w:rPr>
      </w:pPr>
      <w:r>
        <w:rPr>
          <w:rFonts w:hint="eastAsia" w:ascii="仿宋_GB2312" w:hAnsi="宋体" w:eastAsia="仿宋_GB2312"/>
          <w:sz w:val="28"/>
          <w:szCs w:val="28"/>
        </w:rPr>
        <w:t>职务：</w:t>
      </w:r>
    </w:p>
    <w:p>
      <w:pPr>
        <w:spacing w:line="440" w:lineRule="exact"/>
        <w:ind w:firstLine="495"/>
        <w:rPr>
          <w:rFonts w:ascii="仿宋_GB2312" w:hAnsi="宋体" w:eastAsia="仿宋_GB2312"/>
          <w:sz w:val="28"/>
          <w:szCs w:val="28"/>
        </w:rPr>
      </w:pPr>
      <w:r>
        <w:rPr>
          <w:rFonts w:hint="eastAsia" w:ascii="仿宋_GB2312" w:hAnsi="宋体" w:eastAsia="仿宋_GB2312"/>
          <w:sz w:val="28"/>
          <w:szCs w:val="28"/>
        </w:rPr>
        <w:t>日期：</w:t>
      </w:r>
    </w:p>
    <w:p>
      <w:pPr>
        <w:spacing w:line="440" w:lineRule="exact"/>
        <w:rPr>
          <w:rFonts w:ascii="仿宋_GB2312" w:hAnsi="宋体" w:eastAsia="仿宋_GB2312"/>
          <w:b/>
          <w:bCs/>
          <w:w w:val="90"/>
          <w:sz w:val="32"/>
          <w:szCs w:val="32"/>
        </w:rPr>
      </w:pPr>
    </w:p>
    <w:p>
      <w:pPr>
        <w:spacing w:line="440" w:lineRule="exact"/>
        <w:jc w:val="center"/>
        <w:rPr>
          <w:rFonts w:ascii="仿宋_GB2312" w:hAnsi="宋体" w:eastAsia="仿宋_GB2312"/>
          <w:b/>
          <w:bCs/>
          <w:sz w:val="28"/>
          <w:szCs w:val="28"/>
        </w:rPr>
      </w:pPr>
    </w:p>
    <w:p>
      <w:pPr>
        <w:spacing w:line="440" w:lineRule="exact"/>
        <w:jc w:val="center"/>
        <w:rPr>
          <w:rFonts w:ascii="仿宋_GB2312" w:hAnsi="宋体" w:eastAsia="仿宋_GB2312"/>
          <w:b/>
          <w:bCs/>
          <w:sz w:val="28"/>
          <w:szCs w:val="28"/>
        </w:rPr>
      </w:pPr>
    </w:p>
    <w:p>
      <w:pPr>
        <w:spacing w:line="440" w:lineRule="exact"/>
        <w:jc w:val="center"/>
        <w:rPr>
          <w:rFonts w:ascii="仿宋_GB2312" w:hAnsi="宋体" w:eastAsia="仿宋_GB2312"/>
          <w:b/>
          <w:bCs/>
          <w:sz w:val="28"/>
          <w:szCs w:val="28"/>
        </w:rPr>
      </w:pPr>
    </w:p>
    <w:p>
      <w:pPr>
        <w:spacing w:line="440" w:lineRule="exact"/>
        <w:jc w:val="center"/>
        <w:rPr>
          <w:rFonts w:ascii="仿宋_GB2312" w:hAnsi="宋体" w:eastAsia="仿宋_GB2312"/>
          <w:b/>
          <w:bCs/>
          <w:sz w:val="28"/>
          <w:szCs w:val="28"/>
        </w:rPr>
      </w:pPr>
    </w:p>
    <w:p>
      <w:pPr>
        <w:spacing w:line="440" w:lineRule="exact"/>
        <w:jc w:val="center"/>
        <w:rPr>
          <w:rFonts w:ascii="仿宋_GB2312" w:hAnsi="宋体" w:eastAsia="仿宋_GB2312"/>
          <w:b/>
          <w:bCs/>
          <w:sz w:val="28"/>
          <w:szCs w:val="28"/>
        </w:rPr>
      </w:pPr>
    </w:p>
    <w:p>
      <w:pPr>
        <w:spacing w:line="440" w:lineRule="exact"/>
        <w:jc w:val="center"/>
        <w:rPr>
          <w:rFonts w:ascii="仿宋_GB2312" w:hAnsi="宋体" w:eastAsia="仿宋_GB2312"/>
          <w:b/>
          <w:bCs/>
          <w:sz w:val="28"/>
          <w:szCs w:val="28"/>
        </w:rPr>
      </w:pPr>
      <w:r>
        <w:rPr>
          <w:rFonts w:ascii="仿宋_GB2312" w:hAnsi="宋体" w:eastAsia="仿宋_GB2312"/>
          <w:b/>
          <w:bCs/>
          <w:sz w:val="28"/>
          <w:szCs w:val="28"/>
        </w:rPr>
        <w:t>2、法定代表人资格证明</w:t>
      </w:r>
    </w:p>
    <w:p>
      <w:pPr>
        <w:spacing w:line="440" w:lineRule="exact"/>
        <w:jc w:val="center"/>
        <w:rPr>
          <w:rFonts w:ascii="仿宋_GB2312" w:hAnsi="宋体" w:eastAsia="仿宋_GB2312"/>
          <w:b/>
          <w:bCs/>
          <w:sz w:val="28"/>
          <w:szCs w:val="28"/>
        </w:rPr>
      </w:pPr>
    </w:p>
    <w:p>
      <w:pPr>
        <w:spacing w:line="440" w:lineRule="exact"/>
        <w:ind w:firstLine="560" w:firstLineChars="200"/>
        <w:rPr>
          <w:rFonts w:ascii="仿宋_GB2312" w:hAnsi="宋体" w:eastAsia="仿宋_GB2312"/>
          <w:sz w:val="28"/>
          <w:szCs w:val="28"/>
        </w:rPr>
      </w:pPr>
      <w:r>
        <w:rPr>
          <w:rFonts w:hint="eastAsia" w:ascii="仿宋_GB2312" w:hAnsi="宋体" w:eastAsia="仿宋_GB2312"/>
          <w:sz w:val="28"/>
          <w:szCs w:val="28"/>
        </w:rPr>
        <w:t>单位名称：</w:t>
      </w:r>
    </w:p>
    <w:p>
      <w:pPr>
        <w:spacing w:line="440" w:lineRule="exact"/>
        <w:ind w:firstLine="560" w:firstLineChars="200"/>
        <w:rPr>
          <w:rFonts w:ascii="仿宋_GB2312" w:hAnsi="宋体" w:eastAsia="仿宋_GB2312"/>
          <w:sz w:val="28"/>
          <w:szCs w:val="28"/>
        </w:rPr>
      </w:pPr>
      <w:r>
        <w:rPr>
          <w:rFonts w:hint="eastAsia" w:ascii="仿宋_GB2312" w:hAnsi="宋体" w:eastAsia="仿宋_GB2312"/>
          <w:sz w:val="28"/>
          <w:szCs w:val="28"/>
        </w:rPr>
        <w:t>地址：</w:t>
      </w:r>
    </w:p>
    <w:p>
      <w:pPr>
        <w:spacing w:line="44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姓名：</w:t>
      </w:r>
    </w:p>
    <w:p>
      <w:pPr>
        <w:spacing w:line="44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性别：</w:t>
      </w:r>
    </w:p>
    <w:p>
      <w:pPr>
        <w:spacing w:line="44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年龄：</w:t>
      </w:r>
    </w:p>
    <w:p>
      <w:pPr>
        <w:spacing w:line="440" w:lineRule="exact"/>
        <w:ind w:firstLine="560" w:firstLineChars="200"/>
        <w:rPr>
          <w:rFonts w:ascii="仿宋_GB2312" w:hAnsi="宋体" w:eastAsia="仿宋_GB2312"/>
          <w:sz w:val="28"/>
          <w:szCs w:val="28"/>
        </w:rPr>
      </w:pPr>
      <w:r>
        <w:rPr>
          <w:rFonts w:hint="eastAsia" w:ascii="仿宋_GB2312" w:hAnsi="宋体" w:eastAsia="仿宋_GB2312"/>
          <w:sz w:val="28"/>
          <w:szCs w:val="28"/>
        </w:rPr>
        <w:t>职务：</w:t>
      </w:r>
    </w:p>
    <w:p>
      <w:pPr>
        <w:spacing w:line="440" w:lineRule="exact"/>
        <w:ind w:firstLine="560" w:firstLineChars="200"/>
        <w:rPr>
          <w:rFonts w:ascii="仿宋_GB2312" w:hAnsi="宋体" w:eastAsia="仿宋_GB2312"/>
          <w:sz w:val="28"/>
          <w:szCs w:val="28"/>
        </w:rPr>
      </w:pPr>
      <w:r>
        <w:rPr>
          <w:rFonts w:hint="eastAsia" w:ascii="仿宋_GB2312" w:hAnsi="宋体" w:eastAsia="仿宋_GB2312"/>
          <w:sz w:val="28"/>
          <w:szCs w:val="28"/>
        </w:rPr>
        <w:t>系的法定代表人。为参与项目，签署上述项目的响应文件、进行谈判、签署合同和处理与之有关的一切事务。</w:t>
      </w:r>
    </w:p>
    <w:p>
      <w:pPr>
        <w:spacing w:line="440" w:lineRule="exact"/>
        <w:rPr>
          <w:rFonts w:ascii="仿宋_GB2312" w:hAnsi="宋体" w:eastAsia="仿宋_GB2312"/>
          <w:sz w:val="28"/>
          <w:szCs w:val="28"/>
        </w:rPr>
      </w:pPr>
    </w:p>
    <w:p>
      <w:pPr>
        <w:spacing w:line="440" w:lineRule="exact"/>
        <w:rPr>
          <w:rFonts w:ascii="仿宋_GB2312" w:hAnsi="宋体" w:eastAsia="仿宋_GB2312"/>
          <w:sz w:val="28"/>
          <w:szCs w:val="28"/>
        </w:rPr>
      </w:pPr>
      <w:r>
        <w:rPr>
          <w:rFonts w:hint="eastAsia" w:ascii="仿宋_GB2312" w:hAnsi="宋体" w:eastAsia="仿宋_GB2312"/>
          <w:sz w:val="28"/>
          <w:szCs w:val="28"/>
        </w:rPr>
        <w:t>特此证明。</w:t>
      </w:r>
    </w:p>
    <w:p>
      <w:pPr>
        <w:spacing w:line="440" w:lineRule="exact"/>
        <w:ind w:firstLine="5600" w:firstLineChars="2000"/>
        <w:rPr>
          <w:rFonts w:ascii="仿宋_GB2312" w:hAnsi="宋体" w:eastAsia="仿宋_GB2312"/>
          <w:sz w:val="28"/>
          <w:szCs w:val="28"/>
        </w:rPr>
      </w:pPr>
    </w:p>
    <w:p>
      <w:pPr>
        <w:spacing w:line="440" w:lineRule="exact"/>
        <w:ind w:firstLine="5600" w:firstLineChars="2000"/>
        <w:rPr>
          <w:rFonts w:ascii="仿宋_GB2312" w:hAnsi="宋体" w:eastAsia="仿宋_GB2312"/>
          <w:sz w:val="28"/>
          <w:szCs w:val="28"/>
        </w:rPr>
      </w:pPr>
    </w:p>
    <w:p>
      <w:pPr>
        <w:spacing w:line="440" w:lineRule="exact"/>
        <w:ind w:firstLine="5600" w:firstLineChars="2000"/>
        <w:rPr>
          <w:rFonts w:ascii="仿宋_GB2312" w:hAnsi="宋体" w:eastAsia="仿宋_GB2312"/>
          <w:sz w:val="28"/>
          <w:szCs w:val="28"/>
        </w:rPr>
      </w:pPr>
    </w:p>
    <w:p>
      <w:pPr>
        <w:spacing w:line="440" w:lineRule="exact"/>
        <w:ind w:firstLine="5600" w:firstLineChars="2000"/>
        <w:rPr>
          <w:rFonts w:ascii="仿宋_GB2312" w:hAnsi="宋体" w:eastAsia="仿宋_GB2312"/>
          <w:sz w:val="28"/>
          <w:szCs w:val="28"/>
        </w:rPr>
      </w:pPr>
    </w:p>
    <w:p>
      <w:pPr>
        <w:spacing w:line="440" w:lineRule="exact"/>
        <w:ind w:firstLine="5600" w:firstLineChars="2000"/>
        <w:rPr>
          <w:rFonts w:ascii="仿宋_GB2312" w:hAnsi="宋体" w:eastAsia="仿宋_GB2312"/>
          <w:sz w:val="28"/>
          <w:szCs w:val="28"/>
        </w:rPr>
      </w:pPr>
      <w:r>
        <w:rPr>
          <w:rFonts w:hint="eastAsia" w:ascii="仿宋_GB2312" w:hAnsi="宋体" w:eastAsia="仿宋_GB2312"/>
          <w:sz w:val="28"/>
          <w:szCs w:val="28"/>
        </w:rPr>
        <w:t>单位盖章：</w:t>
      </w:r>
    </w:p>
    <w:p>
      <w:pPr>
        <w:spacing w:line="440" w:lineRule="exact"/>
        <w:ind w:firstLine="5600" w:firstLineChars="2000"/>
        <w:rPr>
          <w:rFonts w:ascii="仿宋_GB2312" w:hAnsi="宋体" w:eastAsia="仿宋_GB2312"/>
          <w:sz w:val="28"/>
          <w:szCs w:val="28"/>
        </w:rPr>
      </w:pPr>
      <w:r>
        <w:rPr>
          <w:rFonts w:hint="eastAsia" w:ascii="仿宋_GB2312" w:hAnsi="宋体" w:eastAsia="仿宋_GB2312"/>
          <w:sz w:val="28"/>
          <w:szCs w:val="28"/>
        </w:rPr>
        <w:t>日期：年</w:t>
      </w: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rPr>
        <w:t>月</w:t>
      </w: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rPr>
        <w:t>日</w:t>
      </w:r>
    </w:p>
    <w:p>
      <w:pPr>
        <w:spacing w:line="440" w:lineRule="exact"/>
        <w:ind w:firstLine="3204" w:firstLineChars="1140"/>
        <w:rPr>
          <w:rFonts w:ascii="仿宋_GB2312" w:hAnsi="宋体" w:eastAsia="仿宋_GB2312"/>
          <w:b/>
          <w:bCs/>
          <w:sz w:val="28"/>
          <w:szCs w:val="28"/>
        </w:rPr>
      </w:pPr>
    </w:p>
    <w:p>
      <w:pPr>
        <w:spacing w:line="440" w:lineRule="exact"/>
        <w:ind w:firstLine="562" w:firstLineChars="200"/>
        <w:rPr>
          <w:rFonts w:ascii="仿宋_GB2312" w:hAnsi="宋体" w:eastAsia="仿宋_GB2312"/>
          <w:b/>
          <w:bCs/>
          <w:sz w:val="28"/>
          <w:szCs w:val="28"/>
          <w:highlight w:val="yellow"/>
        </w:rPr>
      </w:pPr>
      <w:r>
        <w:rPr>
          <w:rFonts w:hint="eastAsia" w:ascii="仿宋_GB2312" w:hAnsi="宋体" w:eastAsia="仿宋_GB2312"/>
          <w:b/>
          <w:bCs/>
          <w:sz w:val="28"/>
          <w:szCs w:val="28"/>
          <w:highlight w:val="yellow"/>
        </w:rPr>
        <w:t>注</w:t>
      </w:r>
      <w:r>
        <w:rPr>
          <w:rFonts w:ascii="仿宋_GB2312" w:hAnsi="宋体" w:eastAsia="仿宋_GB2312"/>
          <w:b/>
          <w:bCs/>
          <w:sz w:val="28"/>
          <w:szCs w:val="28"/>
          <w:highlight w:val="yellow"/>
        </w:rPr>
        <w:t>:</w:t>
      </w:r>
      <w:r>
        <w:rPr>
          <w:rFonts w:hint="eastAsia" w:ascii="仿宋_GB2312" w:hAnsi="宋体" w:eastAsia="仿宋_GB2312"/>
          <w:b/>
          <w:sz w:val="28"/>
          <w:szCs w:val="28"/>
          <w:highlight w:val="yellow"/>
        </w:rPr>
        <w:t>谈判</w:t>
      </w:r>
      <w:r>
        <w:rPr>
          <w:rFonts w:hint="eastAsia" w:ascii="仿宋_GB2312" w:hAnsi="宋体" w:eastAsia="仿宋_GB2312"/>
          <w:b/>
          <w:bCs/>
          <w:sz w:val="28"/>
          <w:szCs w:val="28"/>
          <w:highlight w:val="yellow"/>
        </w:rPr>
        <w:t>供应商法定代表人参加谈判的，必须附法定代表人身份证复印件并加盖委托单位公章，参加谈判时法定代表人提供身份证原件。</w:t>
      </w:r>
    </w:p>
    <w:p>
      <w:pPr>
        <w:spacing w:line="440" w:lineRule="exact"/>
        <w:ind w:firstLine="3373" w:firstLineChars="1200"/>
        <w:rPr>
          <w:rFonts w:ascii="仿宋_GB2312" w:hAnsi="宋体" w:eastAsia="仿宋_GB2312"/>
          <w:b/>
          <w:bCs/>
          <w:sz w:val="28"/>
          <w:szCs w:val="28"/>
        </w:rPr>
      </w:pPr>
    </w:p>
    <w:p>
      <w:pPr>
        <w:spacing w:line="440" w:lineRule="exact"/>
        <w:ind w:firstLine="3373" w:firstLineChars="1200"/>
        <w:rPr>
          <w:rFonts w:ascii="仿宋_GB2312" w:hAnsi="宋体" w:eastAsia="仿宋_GB2312"/>
          <w:b/>
          <w:bCs/>
          <w:sz w:val="28"/>
          <w:szCs w:val="28"/>
        </w:rPr>
      </w:pPr>
    </w:p>
    <w:p>
      <w:pPr>
        <w:spacing w:line="440" w:lineRule="exact"/>
        <w:ind w:firstLine="3373" w:firstLineChars="1200"/>
        <w:rPr>
          <w:rFonts w:ascii="仿宋_GB2312" w:hAnsi="宋体" w:eastAsia="仿宋_GB2312"/>
          <w:b/>
          <w:bCs/>
          <w:sz w:val="28"/>
          <w:szCs w:val="28"/>
        </w:rPr>
      </w:pPr>
    </w:p>
    <w:p>
      <w:pPr>
        <w:spacing w:line="440" w:lineRule="exact"/>
        <w:ind w:firstLine="3373" w:firstLineChars="1200"/>
        <w:rPr>
          <w:rFonts w:ascii="仿宋_GB2312" w:hAnsi="宋体" w:eastAsia="仿宋_GB2312"/>
          <w:b/>
          <w:bCs/>
          <w:sz w:val="28"/>
          <w:szCs w:val="28"/>
        </w:rPr>
      </w:pPr>
    </w:p>
    <w:p>
      <w:pPr>
        <w:spacing w:line="440" w:lineRule="exact"/>
        <w:ind w:firstLine="3373" w:firstLineChars="1200"/>
        <w:rPr>
          <w:rFonts w:ascii="仿宋_GB2312" w:hAnsi="宋体" w:eastAsia="仿宋_GB2312"/>
          <w:b/>
          <w:bCs/>
          <w:sz w:val="28"/>
          <w:szCs w:val="28"/>
        </w:rPr>
      </w:pPr>
    </w:p>
    <w:p>
      <w:pPr>
        <w:spacing w:line="440" w:lineRule="exact"/>
        <w:ind w:firstLine="3373" w:firstLineChars="1200"/>
        <w:rPr>
          <w:rFonts w:ascii="仿宋_GB2312" w:hAnsi="宋体" w:eastAsia="仿宋_GB2312"/>
          <w:b/>
          <w:bCs/>
          <w:sz w:val="28"/>
          <w:szCs w:val="28"/>
        </w:rPr>
      </w:pPr>
    </w:p>
    <w:p>
      <w:pPr>
        <w:spacing w:line="440" w:lineRule="exact"/>
        <w:ind w:firstLine="3373" w:firstLineChars="1200"/>
        <w:rPr>
          <w:rFonts w:ascii="仿宋_GB2312" w:hAnsi="宋体" w:eastAsia="仿宋_GB2312"/>
          <w:b/>
          <w:bCs/>
          <w:sz w:val="28"/>
          <w:szCs w:val="28"/>
        </w:rPr>
      </w:pPr>
    </w:p>
    <w:p>
      <w:pPr>
        <w:spacing w:line="440" w:lineRule="exact"/>
        <w:ind w:firstLine="3373" w:firstLineChars="1200"/>
        <w:rPr>
          <w:rFonts w:ascii="仿宋_GB2312" w:hAnsi="宋体" w:eastAsia="仿宋_GB2312"/>
          <w:b/>
          <w:bCs/>
          <w:sz w:val="28"/>
          <w:szCs w:val="28"/>
        </w:rPr>
      </w:pPr>
    </w:p>
    <w:p>
      <w:pPr>
        <w:pStyle w:val="4"/>
        <w:rPr>
          <w:rFonts w:ascii="仿宋_GB2312" w:hAnsi="宋体" w:eastAsia="仿宋_GB2312"/>
          <w:b/>
          <w:bCs/>
          <w:sz w:val="28"/>
          <w:szCs w:val="28"/>
        </w:rPr>
      </w:pPr>
    </w:p>
    <w:p>
      <w:pPr>
        <w:pStyle w:val="4"/>
        <w:rPr>
          <w:rFonts w:ascii="仿宋_GB2312" w:hAnsi="宋体" w:eastAsia="仿宋_GB2312"/>
          <w:b/>
          <w:bCs/>
          <w:sz w:val="28"/>
          <w:szCs w:val="28"/>
        </w:rPr>
      </w:pPr>
    </w:p>
    <w:p>
      <w:pPr>
        <w:spacing w:line="440" w:lineRule="exact"/>
        <w:ind w:firstLine="3373" w:firstLineChars="1200"/>
        <w:rPr>
          <w:rFonts w:ascii="仿宋_GB2312" w:hAnsi="宋体" w:eastAsia="仿宋_GB2312"/>
          <w:b/>
          <w:bCs/>
          <w:sz w:val="28"/>
          <w:szCs w:val="28"/>
        </w:rPr>
      </w:pPr>
      <w:r>
        <w:rPr>
          <w:rFonts w:ascii="仿宋_GB2312" w:hAnsi="宋体" w:eastAsia="仿宋_GB2312"/>
          <w:b/>
          <w:bCs/>
          <w:sz w:val="28"/>
          <w:szCs w:val="28"/>
        </w:rPr>
        <w:t>3、授权委托书</w:t>
      </w:r>
    </w:p>
    <w:p>
      <w:pPr>
        <w:spacing w:line="440" w:lineRule="exact"/>
        <w:ind w:left="960" w:leftChars="457" w:firstLine="1968" w:firstLineChars="700"/>
        <w:rPr>
          <w:rFonts w:ascii="仿宋_GB2312" w:hAnsi="宋体" w:eastAsia="仿宋_GB2312"/>
          <w:b/>
          <w:bCs/>
          <w:sz w:val="28"/>
          <w:szCs w:val="28"/>
        </w:rPr>
      </w:pPr>
    </w:p>
    <w:p>
      <w:pPr>
        <w:spacing w:line="440" w:lineRule="exact"/>
        <w:rPr>
          <w:rFonts w:ascii="仿宋_GB2312" w:hAnsi="宋体" w:eastAsia="仿宋_GB2312"/>
          <w:b/>
          <w:bCs/>
          <w:sz w:val="28"/>
          <w:szCs w:val="28"/>
        </w:rPr>
      </w:pPr>
      <w:r>
        <w:rPr>
          <w:rFonts w:hint="eastAsia" w:ascii="仿宋_GB2312" w:hAnsi="宋体" w:eastAsia="仿宋_GB2312"/>
          <w:b/>
          <w:bCs/>
          <w:sz w:val="28"/>
          <w:szCs w:val="28"/>
        </w:rPr>
        <w:t>致陕西金融资产管理股份有限公司：</w:t>
      </w:r>
    </w:p>
    <w:p>
      <w:pPr>
        <w:spacing w:line="440" w:lineRule="exact"/>
        <w:rPr>
          <w:rFonts w:ascii="仿宋_GB2312" w:hAnsi="宋体" w:eastAsia="仿宋_GB2312"/>
          <w:sz w:val="28"/>
          <w:szCs w:val="28"/>
        </w:rPr>
      </w:pPr>
      <w:r>
        <w:rPr>
          <w:rFonts w:hint="eastAsia" w:ascii="仿宋_GB2312" w:hAnsi="宋体" w:eastAsia="仿宋_GB2312"/>
          <w:sz w:val="28"/>
          <w:szCs w:val="28"/>
        </w:rPr>
        <w:t>本授权书宣告：</w:t>
      </w:r>
    </w:p>
    <w:p>
      <w:pPr>
        <w:snapToGrid w:val="0"/>
        <w:spacing w:line="440" w:lineRule="exact"/>
        <w:rPr>
          <w:rFonts w:ascii="仿宋_GB2312" w:hAnsi="宋体" w:eastAsia="仿宋_GB2312"/>
          <w:sz w:val="28"/>
          <w:szCs w:val="28"/>
          <w:u w:val="single"/>
        </w:rPr>
      </w:pPr>
      <w:r>
        <w:rPr>
          <w:rFonts w:hint="eastAsia" w:ascii="仿宋_GB2312" w:hAnsi="宋体" w:eastAsia="仿宋_GB2312"/>
          <w:sz w:val="28"/>
          <w:szCs w:val="28"/>
        </w:rPr>
        <w:t>委托方：</w:t>
      </w:r>
    </w:p>
    <w:p>
      <w:pPr>
        <w:snapToGrid w:val="0"/>
        <w:spacing w:line="440" w:lineRule="exact"/>
        <w:rPr>
          <w:rFonts w:ascii="仿宋_GB2312" w:hAnsi="宋体" w:eastAsia="仿宋_GB2312"/>
          <w:sz w:val="28"/>
          <w:szCs w:val="28"/>
        </w:rPr>
      </w:pPr>
      <w:r>
        <w:rPr>
          <w:rFonts w:hint="eastAsia" w:ascii="仿宋_GB2312" w:hAnsi="宋体" w:eastAsia="仿宋_GB2312"/>
          <w:sz w:val="28"/>
          <w:szCs w:val="28"/>
        </w:rPr>
        <w:t>地址：</w:t>
      </w:r>
    </w:p>
    <w:p>
      <w:pPr>
        <w:snapToGrid w:val="0"/>
        <w:spacing w:line="440" w:lineRule="exact"/>
        <w:rPr>
          <w:rFonts w:ascii="仿宋_GB2312" w:hAnsi="宋体" w:eastAsia="仿宋_GB2312"/>
          <w:sz w:val="28"/>
          <w:szCs w:val="28"/>
        </w:rPr>
      </w:pPr>
      <w:r>
        <w:rPr>
          <w:rFonts w:ascii="仿宋_GB2312" w:hAnsi="宋体" w:eastAsia="仿宋_GB2312"/>
          <w:sz w:val="28"/>
          <w:szCs w:val="28"/>
        </w:rPr>
        <w:t>法定代表人：</w:t>
      </w:r>
    </w:p>
    <w:p>
      <w:pPr>
        <w:snapToGrid w:val="0"/>
        <w:spacing w:line="440" w:lineRule="exact"/>
        <w:rPr>
          <w:rFonts w:hint="eastAsia" w:ascii="仿宋_GB2312" w:hAnsi="宋体" w:eastAsia="仿宋_GB2312"/>
          <w:sz w:val="28"/>
          <w:szCs w:val="28"/>
        </w:rPr>
      </w:pPr>
      <w:r>
        <w:rPr>
          <w:rFonts w:hint="eastAsia" w:ascii="仿宋_GB2312" w:hAnsi="宋体" w:eastAsia="仿宋_GB2312"/>
          <w:sz w:val="28"/>
          <w:szCs w:val="28"/>
        </w:rPr>
        <w:t>受托人：</w:t>
      </w:r>
    </w:p>
    <w:p>
      <w:pPr>
        <w:snapToGrid w:val="0"/>
        <w:spacing w:line="440" w:lineRule="exact"/>
        <w:rPr>
          <w:rFonts w:ascii="仿宋_GB2312" w:hAnsi="宋体" w:eastAsia="仿宋_GB2312"/>
          <w:sz w:val="28"/>
          <w:szCs w:val="28"/>
        </w:rPr>
      </w:pPr>
      <w:r>
        <w:rPr>
          <w:rFonts w:ascii="仿宋_GB2312" w:hAnsi="宋体" w:eastAsia="仿宋_GB2312"/>
          <w:sz w:val="28"/>
          <w:szCs w:val="28"/>
        </w:rPr>
        <w:t>性别：</w:t>
      </w:r>
    </w:p>
    <w:p>
      <w:pPr>
        <w:snapToGrid w:val="0"/>
        <w:spacing w:line="440" w:lineRule="exact"/>
        <w:rPr>
          <w:rFonts w:ascii="仿宋_GB2312" w:hAnsi="宋体" w:eastAsia="仿宋_GB2312"/>
          <w:sz w:val="28"/>
          <w:szCs w:val="28"/>
        </w:rPr>
      </w:pPr>
      <w:r>
        <w:rPr>
          <w:rFonts w:ascii="仿宋_GB2312" w:hAnsi="宋体" w:eastAsia="仿宋_GB2312"/>
          <w:sz w:val="28"/>
          <w:szCs w:val="28"/>
        </w:rPr>
        <w:t>出生日期：</w:t>
      </w:r>
      <w:r>
        <w:rPr>
          <w:rFonts w:hint="eastAsia" w:ascii="仿宋_GB2312" w:hAnsi="宋体" w:eastAsia="仿宋_GB2312"/>
          <w:sz w:val="28"/>
          <w:szCs w:val="28"/>
        </w:rPr>
        <w:t>年</w:t>
      </w: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rPr>
        <w:t>月</w:t>
      </w: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rPr>
        <w:t>日</w:t>
      </w:r>
    </w:p>
    <w:p>
      <w:pPr>
        <w:snapToGrid w:val="0"/>
        <w:spacing w:line="440" w:lineRule="exact"/>
        <w:rPr>
          <w:rFonts w:hint="eastAsia" w:ascii="仿宋_GB2312" w:hAnsi="宋体" w:eastAsia="仿宋_GB2312"/>
          <w:sz w:val="28"/>
          <w:szCs w:val="28"/>
        </w:rPr>
      </w:pPr>
      <w:r>
        <w:rPr>
          <w:rFonts w:hint="eastAsia" w:ascii="仿宋_GB2312" w:hAnsi="宋体" w:eastAsia="仿宋_GB2312"/>
          <w:sz w:val="28"/>
          <w:szCs w:val="28"/>
        </w:rPr>
        <w:t>所在单位：</w:t>
      </w:r>
    </w:p>
    <w:p>
      <w:pPr>
        <w:snapToGrid w:val="0"/>
        <w:spacing w:line="440" w:lineRule="exact"/>
        <w:rPr>
          <w:rFonts w:ascii="仿宋_GB2312" w:hAnsi="宋体" w:eastAsia="仿宋_GB2312"/>
          <w:sz w:val="28"/>
          <w:szCs w:val="28"/>
        </w:rPr>
      </w:pPr>
      <w:r>
        <w:rPr>
          <w:rFonts w:hint="eastAsia" w:ascii="仿宋_GB2312" w:hAnsi="宋体" w:eastAsia="仿宋_GB2312"/>
          <w:sz w:val="28"/>
          <w:szCs w:val="28"/>
        </w:rPr>
        <w:t>职务：</w:t>
      </w:r>
    </w:p>
    <w:p>
      <w:pPr>
        <w:snapToGrid w:val="0"/>
        <w:spacing w:line="440" w:lineRule="exact"/>
        <w:rPr>
          <w:rFonts w:hint="eastAsia" w:ascii="仿宋_GB2312" w:hAnsi="宋体" w:eastAsia="仿宋_GB2312"/>
          <w:sz w:val="28"/>
          <w:szCs w:val="28"/>
        </w:rPr>
      </w:pPr>
      <w:r>
        <w:rPr>
          <w:rFonts w:hint="eastAsia" w:ascii="仿宋_GB2312" w:hAnsi="宋体" w:eastAsia="仿宋_GB2312"/>
          <w:sz w:val="28"/>
          <w:szCs w:val="28"/>
        </w:rPr>
        <w:t>身份证：</w:t>
      </w:r>
    </w:p>
    <w:p>
      <w:pPr>
        <w:snapToGrid w:val="0"/>
        <w:spacing w:line="440" w:lineRule="exact"/>
        <w:rPr>
          <w:rFonts w:ascii="仿宋_GB2312" w:hAnsi="宋体" w:eastAsia="仿宋_GB2312"/>
          <w:sz w:val="28"/>
          <w:szCs w:val="28"/>
        </w:rPr>
      </w:pPr>
      <w:r>
        <w:rPr>
          <w:rFonts w:hint="eastAsia" w:ascii="仿宋_GB2312" w:hAnsi="宋体" w:eastAsia="仿宋_GB2312"/>
          <w:sz w:val="28"/>
          <w:szCs w:val="28"/>
        </w:rPr>
        <w:t>联系方式：</w:t>
      </w:r>
    </w:p>
    <w:p>
      <w:pPr>
        <w:snapToGrid w:val="0"/>
        <w:spacing w:line="440" w:lineRule="exact"/>
        <w:rPr>
          <w:rFonts w:ascii="仿宋_GB2312" w:hAnsi="宋体" w:eastAsia="仿宋_GB2312"/>
          <w:b/>
          <w:bCs/>
          <w:sz w:val="28"/>
          <w:szCs w:val="28"/>
          <w:u w:val="single"/>
        </w:rPr>
      </w:pPr>
      <w:r>
        <w:rPr>
          <w:rFonts w:hint="eastAsia" w:ascii="仿宋_GB2312" w:hAnsi="宋体" w:eastAsia="仿宋_GB2312"/>
          <w:sz w:val="28"/>
          <w:szCs w:val="28"/>
        </w:rPr>
        <w:t>兹委托受托人代表我公司参加陕西金融资产管理股份有限公司组织的2024年度财务报表审计机构选聘项目</w:t>
      </w:r>
      <w:r>
        <w:rPr>
          <w:rFonts w:hint="eastAsia" w:ascii="仿宋_GB2312" w:hAnsi="宋体" w:eastAsia="仿宋_GB2312"/>
          <w:bCs/>
          <w:sz w:val="28"/>
          <w:szCs w:val="28"/>
        </w:rPr>
        <w:t>谈判</w:t>
      </w:r>
      <w:r>
        <w:rPr>
          <w:rFonts w:hint="eastAsia" w:ascii="仿宋_GB2312" w:hAnsi="宋体" w:eastAsia="仿宋_GB2312"/>
          <w:sz w:val="28"/>
          <w:szCs w:val="28"/>
        </w:rPr>
        <w:t>采购活动，受托人有权在该谈判活动中，以我单位的名义签署谈判函和响应文件，与陕西金融资产管理股份有限公司协商、澄清、解释，签订合同书并执行一切与此有关的事项。</w:t>
      </w:r>
    </w:p>
    <w:p>
      <w:pPr>
        <w:snapToGrid w:val="0"/>
        <w:spacing w:line="440" w:lineRule="exact"/>
        <w:rPr>
          <w:rFonts w:ascii="仿宋_GB2312" w:hAnsi="宋体" w:eastAsia="仿宋_GB2312" w:cs="宋体"/>
          <w:sz w:val="28"/>
          <w:szCs w:val="28"/>
          <w:highlight w:val="yellow"/>
        </w:rPr>
      </w:pPr>
      <w:r>
        <w:rPr>
          <w:rFonts w:ascii="仿宋_GB2312" w:hAnsi="宋体" w:eastAsia="仿宋_GB2312"/>
          <w:sz w:val="28"/>
          <w:szCs w:val="28"/>
          <w:highlight w:val="yellow"/>
        </w:rPr>
        <w:t>受托人在办理上述事宜过程中以其自己的名义所签署的所有文件我公司均予以承认。受托人无转委托权。</w:t>
      </w:r>
    </w:p>
    <w:p>
      <w:pPr>
        <w:snapToGrid w:val="0"/>
        <w:spacing w:line="440" w:lineRule="exact"/>
        <w:ind w:firstLine="560" w:firstLineChars="200"/>
        <w:rPr>
          <w:rFonts w:ascii="仿宋_GB2312" w:hAnsi="宋体" w:eastAsia="仿宋_GB2312"/>
          <w:sz w:val="28"/>
          <w:szCs w:val="28"/>
        </w:rPr>
      </w:pPr>
      <w:r>
        <w:rPr>
          <w:rFonts w:hint="eastAsia" w:ascii="仿宋_GB2312" w:hAnsi="宋体" w:eastAsia="仿宋_GB2312"/>
          <w:sz w:val="28"/>
          <w:szCs w:val="28"/>
        </w:rPr>
        <w:t>委托期限：至上述事宜处理完毕止。</w:t>
      </w:r>
    </w:p>
    <w:p>
      <w:pPr>
        <w:snapToGrid w:val="0"/>
        <w:spacing w:line="360" w:lineRule="auto"/>
        <w:rPr>
          <w:rFonts w:ascii="仿宋_GB2312" w:hAnsi="宋体" w:eastAsia="仿宋_GB2312"/>
          <w:sz w:val="28"/>
          <w:szCs w:val="28"/>
        </w:rPr>
      </w:pPr>
    </w:p>
    <w:p>
      <w:pPr>
        <w:snapToGrid w:val="0"/>
        <w:spacing w:line="360" w:lineRule="auto"/>
        <w:ind w:firstLine="5040" w:firstLineChars="1800"/>
        <w:rPr>
          <w:rFonts w:ascii="仿宋_GB2312" w:hAnsi="宋体" w:eastAsia="仿宋_GB2312"/>
          <w:sz w:val="28"/>
          <w:szCs w:val="28"/>
          <w:u w:val="single"/>
        </w:rPr>
      </w:pPr>
      <w:r>
        <w:rPr>
          <w:rFonts w:hint="eastAsia" w:ascii="仿宋_GB2312" w:hAnsi="宋体" w:eastAsia="仿宋_GB2312"/>
          <w:sz w:val="28"/>
          <w:szCs w:val="28"/>
        </w:rPr>
        <w:t>委托单位</w:t>
      </w:r>
      <w:r>
        <w:rPr>
          <w:rFonts w:ascii="仿宋_GB2312" w:hAnsi="宋体" w:eastAsia="仿宋_GB2312"/>
          <w:sz w:val="28"/>
          <w:szCs w:val="28"/>
          <w:u w:val="single"/>
        </w:rPr>
        <w:t>（公章）</w:t>
      </w:r>
    </w:p>
    <w:p>
      <w:pPr>
        <w:snapToGrid w:val="0"/>
        <w:spacing w:line="360" w:lineRule="auto"/>
        <w:ind w:firstLine="4900" w:firstLineChars="1750"/>
        <w:rPr>
          <w:rFonts w:ascii="仿宋_GB2312" w:hAnsi="宋体" w:eastAsia="仿宋_GB2312"/>
          <w:b/>
          <w:bCs/>
          <w:sz w:val="28"/>
          <w:szCs w:val="28"/>
        </w:rPr>
      </w:pPr>
      <w:r>
        <w:rPr>
          <w:rFonts w:hint="eastAsia" w:ascii="仿宋_GB2312" w:hAnsi="宋体" w:eastAsia="仿宋_GB2312"/>
          <w:sz w:val="28"/>
          <w:szCs w:val="28"/>
        </w:rPr>
        <w:t>年</w:t>
      </w: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rPr>
        <w:t>月</w:t>
      </w: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rPr>
        <w:t>日</w:t>
      </w:r>
    </w:p>
    <w:p>
      <w:pPr>
        <w:spacing w:line="440" w:lineRule="exact"/>
        <w:ind w:firstLine="562" w:firstLineChars="200"/>
        <w:rPr>
          <w:rFonts w:ascii="仿宋_GB2312" w:hAnsi="宋体" w:eastAsia="仿宋_GB2312"/>
          <w:b/>
          <w:bCs/>
          <w:sz w:val="28"/>
          <w:szCs w:val="28"/>
        </w:rPr>
      </w:pPr>
      <w:r>
        <w:rPr>
          <w:rFonts w:hint="eastAsia" w:ascii="仿宋_GB2312" w:hAnsi="宋体" w:eastAsia="仿宋_GB2312"/>
          <w:b/>
          <w:bCs/>
          <w:sz w:val="28"/>
          <w:szCs w:val="28"/>
        </w:rPr>
        <w:t>注</w:t>
      </w:r>
      <w:r>
        <w:rPr>
          <w:rFonts w:ascii="仿宋_GB2312" w:hAnsi="宋体" w:eastAsia="仿宋_GB2312"/>
          <w:b/>
          <w:bCs/>
          <w:sz w:val="28"/>
          <w:szCs w:val="28"/>
        </w:rPr>
        <w:t>:谈判供应商委托受托人参加谈判的，必须附受托人身份证复印件并加盖委托单位公章，参加谈判时受托人提供身份证原件。法定代表人直接参加谈判的，仅需填写“法定代表人资格证明”。</w:t>
      </w:r>
    </w:p>
    <w:p>
      <w:pPr>
        <w:spacing w:line="440" w:lineRule="exact"/>
        <w:rPr>
          <w:rFonts w:ascii="仿宋_GB2312" w:hAnsi="宋体" w:eastAsia="仿宋_GB2312"/>
          <w:b/>
          <w:bCs/>
          <w:sz w:val="28"/>
          <w:szCs w:val="28"/>
        </w:rPr>
      </w:pPr>
    </w:p>
    <w:p>
      <w:pPr>
        <w:spacing w:line="360" w:lineRule="auto"/>
        <w:ind w:firstLine="843" w:firstLineChars="300"/>
        <w:rPr>
          <w:rFonts w:ascii="仿宋_GB2312" w:eastAsia="仿宋_GB2312"/>
          <w:b/>
          <w:bCs/>
          <w:sz w:val="28"/>
          <w:szCs w:val="28"/>
        </w:rPr>
      </w:pPr>
      <w:r>
        <w:rPr>
          <w:rFonts w:ascii="仿宋_GB2312" w:eastAsia="仿宋_GB2312"/>
          <w:b/>
          <w:bCs/>
          <w:sz w:val="28"/>
          <w:szCs w:val="28"/>
        </w:rPr>
        <w:t>4</w:t>
      </w:r>
      <w:r>
        <w:rPr>
          <w:rFonts w:hint="eastAsia" w:ascii="仿宋_GB2312" w:eastAsia="仿宋_GB2312"/>
          <w:b/>
          <w:bCs/>
          <w:sz w:val="28"/>
          <w:szCs w:val="28"/>
        </w:rPr>
        <w:t>、参加采购活动前三年内在经营活动中没有重大违法</w:t>
      </w:r>
    </w:p>
    <w:p>
      <w:pPr>
        <w:spacing w:line="360" w:lineRule="auto"/>
        <w:ind w:left="1396" w:leftChars="665" w:firstLine="1968" w:firstLineChars="700"/>
        <w:rPr>
          <w:rFonts w:ascii="仿宋_GB2312" w:eastAsia="仿宋_GB2312"/>
          <w:b/>
          <w:bCs/>
          <w:sz w:val="28"/>
          <w:szCs w:val="28"/>
        </w:rPr>
      </w:pPr>
      <w:r>
        <w:rPr>
          <w:rFonts w:hint="eastAsia" w:ascii="仿宋_GB2312" w:eastAsia="仿宋_GB2312"/>
          <w:b/>
          <w:bCs/>
          <w:sz w:val="28"/>
          <w:szCs w:val="28"/>
        </w:rPr>
        <w:t>记录的书面声明</w:t>
      </w:r>
    </w:p>
    <w:p>
      <w:pPr>
        <w:spacing w:line="360" w:lineRule="auto"/>
        <w:ind w:firstLine="980" w:firstLineChars="350"/>
        <w:rPr>
          <w:rFonts w:ascii="仿宋_GB2312" w:eastAsia="仿宋_GB2312"/>
          <w:bCs/>
          <w:sz w:val="28"/>
          <w:szCs w:val="28"/>
        </w:rPr>
      </w:pPr>
      <w:r>
        <w:rPr>
          <w:rFonts w:hint="eastAsia" w:ascii="仿宋_GB2312" w:eastAsia="仿宋_GB2312"/>
          <w:bCs/>
          <w:sz w:val="28"/>
          <w:szCs w:val="28"/>
        </w:rPr>
        <w:t>我公司郑重声明：参加本次采购活动前三年内，我公司在经营活动中没有因违法经营受到刑事处罚或者责令停产停业、吊销许可证或者执照、较大数额罚款等行政处罚。</w:t>
      </w:r>
    </w:p>
    <w:p>
      <w:pPr>
        <w:spacing w:line="360" w:lineRule="auto"/>
        <w:ind w:firstLine="980" w:firstLineChars="350"/>
        <w:rPr>
          <w:rFonts w:ascii="仿宋_GB2312" w:eastAsia="仿宋_GB2312"/>
          <w:bCs/>
          <w:sz w:val="28"/>
          <w:szCs w:val="28"/>
        </w:rPr>
      </w:pPr>
    </w:p>
    <w:p>
      <w:pPr>
        <w:spacing w:line="360" w:lineRule="auto"/>
        <w:ind w:firstLine="980" w:firstLineChars="350"/>
        <w:rPr>
          <w:rFonts w:ascii="仿宋_GB2312" w:eastAsia="仿宋_GB2312"/>
          <w:bCs/>
          <w:sz w:val="28"/>
          <w:szCs w:val="28"/>
        </w:rPr>
      </w:pPr>
      <w:r>
        <w:rPr>
          <w:rFonts w:hint="eastAsia" w:ascii="仿宋_GB2312" w:eastAsia="仿宋_GB2312"/>
          <w:bCs/>
          <w:sz w:val="28"/>
          <w:szCs w:val="28"/>
        </w:rPr>
        <w:t>特此声明！</w:t>
      </w:r>
    </w:p>
    <w:p>
      <w:pPr>
        <w:spacing w:line="360" w:lineRule="auto"/>
        <w:ind w:firstLine="980" w:firstLineChars="350"/>
        <w:rPr>
          <w:rFonts w:ascii="仿宋_GB2312" w:eastAsia="仿宋_GB2312"/>
          <w:bCs/>
          <w:sz w:val="28"/>
          <w:szCs w:val="28"/>
        </w:rPr>
      </w:pPr>
    </w:p>
    <w:p>
      <w:pPr>
        <w:spacing w:line="360" w:lineRule="auto"/>
        <w:ind w:firstLine="980" w:firstLineChars="350"/>
        <w:rPr>
          <w:rFonts w:ascii="仿宋_GB2312" w:eastAsia="仿宋_GB2312"/>
          <w:bCs/>
          <w:sz w:val="28"/>
          <w:szCs w:val="28"/>
        </w:rPr>
      </w:pPr>
    </w:p>
    <w:p>
      <w:pPr>
        <w:spacing w:line="440" w:lineRule="exact"/>
        <w:ind w:firstLine="980" w:firstLineChars="350"/>
        <w:rPr>
          <w:rFonts w:ascii="仿宋_GB2312" w:eastAsia="仿宋_GB2312"/>
          <w:bCs/>
          <w:sz w:val="28"/>
          <w:szCs w:val="28"/>
        </w:rPr>
      </w:pPr>
    </w:p>
    <w:p>
      <w:pPr>
        <w:spacing w:line="440" w:lineRule="exact"/>
        <w:ind w:firstLine="966" w:firstLineChars="345"/>
        <w:rPr>
          <w:rFonts w:ascii="仿宋_GB2312" w:eastAsia="仿宋_GB2312"/>
          <w:bCs/>
          <w:sz w:val="28"/>
          <w:szCs w:val="28"/>
        </w:rPr>
      </w:pPr>
      <w:r>
        <w:rPr>
          <w:rFonts w:hint="eastAsia" w:ascii="仿宋_GB2312" w:eastAsia="仿宋_GB2312"/>
          <w:bCs/>
          <w:sz w:val="28"/>
          <w:szCs w:val="28"/>
        </w:rPr>
        <w:t>投标人：(盖章)</w:t>
      </w:r>
    </w:p>
    <w:p>
      <w:pPr>
        <w:spacing w:line="440" w:lineRule="exact"/>
        <w:ind w:firstLine="966" w:firstLineChars="345"/>
        <w:rPr>
          <w:rFonts w:ascii="仿宋_GB2312" w:eastAsia="仿宋_GB2312"/>
          <w:bCs/>
          <w:sz w:val="28"/>
          <w:szCs w:val="28"/>
        </w:rPr>
      </w:pPr>
    </w:p>
    <w:p>
      <w:pPr>
        <w:spacing w:line="440" w:lineRule="exact"/>
        <w:ind w:firstLine="966" w:firstLineChars="345"/>
        <w:rPr>
          <w:rFonts w:ascii="仿宋_GB2312" w:eastAsia="仿宋_GB2312"/>
          <w:bCs/>
          <w:sz w:val="28"/>
          <w:szCs w:val="28"/>
        </w:rPr>
      </w:pPr>
    </w:p>
    <w:p>
      <w:pPr>
        <w:spacing w:line="440" w:lineRule="exact"/>
        <w:ind w:firstLine="966" w:firstLineChars="345"/>
        <w:rPr>
          <w:rFonts w:ascii="仿宋_GB2312" w:eastAsia="仿宋_GB2312"/>
          <w:bCs/>
          <w:sz w:val="28"/>
          <w:szCs w:val="28"/>
        </w:rPr>
      </w:pPr>
    </w:p>
    <w:p>
      <w:pPr>
        <w:spacing w:line="440" w:lineRule="exact"/>
        <w:ind w:firstLine="966" w:firstLineChars="345"/>
        <w:rPr>
          <w:rFonts w:ascii="仿宋_GB2312" w:eastAsia="仿宋_GB2312"/>
          <w:bCs/>
          <w:sz w:val="28"/>
          <w:szCs w:val="28"/>
        </w:rPr>
      </w:pPr>
      <w:r>
        <w:rPr>
          <w:rFonts w:hint="eastAsia" w:ascii="仿宋_GB2312" w:eastAsia="仿宋_GB2312"/>
          <w:bCs/>
          <w:sz w:val="28"/>
          <w:szCs w:val="28"/>
        </w:rPr>
        <w:t>法定代表人（委托受托人）签字：</w:t>
      </w:r>
    </w:p>
    <w:p>
      <w:pPr>
        <w:spacing w:line="440" w:lineRule="exact"/>
        <w:ind w:firstLine="966" w:firstLineChars="345"/>
        <w:rPr>
          <w:rFonts w:ascii="仿宋_GB2312" w:eastAsia="仿宋_GB2312"/>
          <w:bCs/>
          <w:sz w:val="28"/>
          <w:szCs w:val="28"/>
        </w:rPr>
      </w:pPr>
    </w:p>
    <w:p>
      <w:pPr>
        <w:spacing w:line="440" w:lineRule="exact"/>
        <w:ind w:firstLine="966" w:firstLineChars="345"/>
        <w:rPr>
          <w:rFonts w:ascii="仿宋_GB2312" w:eastAsia="仿宋_GB2312"/>
          <w:bCs/>
          <w:sz w:val="28"/>
          <w:szCs w:val="28"/>
        </w:rPr>
      </w:pPr>
    </w:p>
    <w:p>
      <w:pPr>
        <w:spacing w:line="440" w:lineRule="exact"/>
        <w:ind w:firstLine="966" w:firstLineChars="345"/>
        <w:rPr>
          <w:rFonts w:ascii="仿宋_GB2312" w:eastAsia="仿宋_GB2312"/>
          <w:bCs/>
          <w:sz w:val="28"/>
          <w:szCs w:val="28"/>
        </w:rPr>
      </w:pPr>
    </w:p>
    <w:p>
      <w:pPr>
        <w:spacing w:line="440" w:lineRule="exact"/>
        <w:ind w:firstLine="966" w:firstLineChars="345"/>
        <w:rPr>
          <w:rFonts w:ascii="仿宋_GB2312" w:eastAsia="仿宋_GB2312"/>
          <w:bCs/>
          <w:sz w:val="28"/>
          <w:szCs w:val="28"/>
        </w:rPr>
      </w:pPr>
      <w:r>
        <w:rPr>
          <w:rFonts w:hint="eastAsia" w:ascii="仿宋_GB2312" w:eastAsia="仿宋_GB2312"/>
          <w:bCs/>
          <w:sz w:val="28"/>
          <w:szCs w:val="28"/>
        </w:rPr>
        <w:t>日期：年月日</w:t>
      </w:r>
    </w:p>
    <w:p>
      <w:pPr>
        <w:spacing w:line="440" w:lineRule="exact"/>
        <w:jc w:val="left"/>
        <w:rPr>
          <w:rFonts w:ascii="仿宋_GB2312" w:hAnsi="宋体" w:eastAsia="仿宋_GB2312"/>
          <w:b/>
          <w:bCs/>
          <w:sz w:val="30"/>
        </w:rPr>
      </w:pPr>
    </w:p>
    <w:p>
      <w:pPr>
        <w:spacing w:line="440" w:lineRule="exact"/>
        <w:jc w:val="left"/>
        <w:rPr>
          <w:rFonts w:ascii="仿宋_GB2312" w:hAnsi="宋体" w:eastAsia="仿宋_GB2312"/>
          <w:b/>
          <w:bCs/>
          <w:sz w:val="30"/>
        </w:rPr>
      </w:pPr>
    </w:p>
    <w:p>
      <w:pPr>
        <w:spacing w:line="440" w:lineRule="exact"/>
        <w:jc w:val="left"/>
        <w:rPr>
          <w:rFonts w:ascii="仿宋_GB2312" w:hAnsi="宋体" w:eastAsia="仿宋_GB2312"/>
          <w:b/>
          <w:bCs/>
          <w:sz w:val="30"/>
        </w:rPr>
      </w:pPr>
    </w:p>
    <w:p>
      <w:pPr>
        <w:spacing w:line="440" w:lineRule="exact"/>
        <w:jc w:val="left"/>
        <w:rPr>
          <w:rFonts w:ascii="仿宋_GB2312" w:hAnsi="宋体" w:eastAsia="仿宋_GB2312"/>
          <w:b/>
          <w:bCs/>
          <w:sz w:val="30"/>
        </w:rPr>
      </w:pPr>
    </w:p>
    <w:p>
      <w:pPr>
        <w:spacing w:line="440" w:lineRule="exact"/>
        <w:jc w:val="left"/>
        <w:rPr>
          <w:rFonts w:ascii="仿宋_GB2312" w:hAnsi="宋体" w:eastAsia="仿宋_GB2312"/>
          <w:b/>
          <w:bCs/>
          <w:sz w:val="30"/>
        </w:rPr>
      </w:pPr>
    </w:p>
    <w:p>
      <w:pPr>
        <w:spacing w:line="440" w:lineRule="exact"/>
        <w:jc w:val="left"/>
        <w:rPr>
          <w:rFonts w:ascii="仿宋_GB2312" w:hAnsi="宋体" w:eastAsia="仿宋_GB2312"/>
          <w:b/>
          <w:bCs/>
          <w:sz w:val="30"/>
        </w:rPr>
      </w:pPr>
    </w:p>
    <w:p>
      <w:pPr>
        <w:pStyle w:val="4"/>
        <w:rPr>
          <w:rFonts w:ascii="仿宋_GB2312" w:hAnsi="宋体" w:eastAsia="仿宋_GB2312"/>
          <w:b/>
          <w:bCs/>
          <w:sz w:val="30"/>
        </w:rPr>
      </w:pPr>
    </w:p>
    <w:p>
      <w:pPr>
        <w:pStyle w:val="4"/>
        <w:rPr>
          <w:rFonts w:ascii="仿宋_GB2312" w:hAnsi="宋体" w:eastAsia="仿宋_GB2312"/>
          <w:b/>
          <w:bCs/>
          <w:sz w:val="30"/>
        </w:rPr>
      </w:pPr>
    </w:p>
    <w:p>
      <w:pPr>
        <w:spacing w:line="440" w:lineRule="exact"/>
        <w:jc w:val="left"/>
        <w:rPr>
          <w:rFonts w:hint="eastAsia" w:ascii="仿宋_GB2312" w:hAnsi="宋体" w:eastAsia="仿宋_GB2312"/>
          <w:b/>
          <w:bCs/>
          <w:sz w:val="30"/>
        </w:rPr>
      </w:pPr>
    </w:p>
    <w:p>
      <w:pPr>
        <w:pStyle w:val="9"/>
        <w:spacing w:line="440" w:lineRule="exact"/>
        <w:jc w:val="center"/>
        <w:rPr>
          <w:rFonts w:ascii="仿宋_GB2312" w:hAnsi="Times New Roman" w:eastAsia="仿宋_GB2312"/>
          <w:sz w:val="28"/>
          <w:szCs w:val="28"/>
        </w:rPr>
      </w:pPr>
      <w:r>
        <w:rPr>
          <w:rFonts w:hint="eastAsia" w:ascii="仿宋_GB2312" w:hAnsi="Times New Roman" w:eastAsia="仿宋_GB2312"/>
          <w:b/>
          <w:sz w:val="28"/>
          <w:szCs w:val="28"/>
          <w:lang w:val="en-US" w:eastAsia="zh-CN"/>
        </w:rPr>
        <w:t>5</w:t>
      </w:r>
      <w:r>
        <w:rPr>
          <w:rFonts w:hint="eastAsia" w:ascii="仿宋_GB2312" w:hAnsi="Times New Roman" w:eastAsia="仿宋_GB2312"/>
          <w:b/>
          <w:sz w:val="28"/>
          <w:szCs w:val="28"/>
        </w:rPr>
        <w:t>、报价表</w:t>
      </w:r>
      <w:r>
        <w:rPr>
          <w:rFonts w:hint="eastAsia" w:ascii="仿宋_GB2312" w:hAnsi="Times New Roman" w:eastAsia="仿宋_GB2312"/>
          <w:sz w:val="28"/>
          <w:szCs w:val="28"/>
        </w:rPr>
        <w:t>（根据采购需求进行报价）</w:t>
      </w:r>
    </w:p>
    <w:p>
      <w:pPr>
        <w:pStyle w:val="9"/>
        <w:spacing w:line="440" w:lineRule="exact"/>
        <w:jc w:val="center"/>
        <w:rPr>
          <w:rFonts w:ascii="仿宋_GB2312" w:hAnsi="Times New Roman" w:eastAsia="仿宋_GB2312"/>
          <w:sz w:val="28"/>
          <w:szCs w:val="28"/>
        </w:rPr>
      </w:pPr>
    </w:p>
    <w:p>
      <w:pPr>
        <w:pStyle w:val="9"/>
        <w:spacing w:line="440" w:lineRule="exact"/>
        <w:jc w:val="left"/>
        <w:rPr>
          <w:rFonts w:ascii="仿宋_GB2312" w:hAnsi="宋体" w:eastAsia="仿宋_GB2312"/>
          <w:sz w:val="28"/>
          <w:szCs w:val="28"/>
        </w:rPr>
      </w:pPr>
      <w:r>
        <w:rPr>
          <w:rFonts w:hint="eastAsia" w:ascii="仿宋_GB2312" w:hAnsi="宋体" w:eastAsia="仿宋_GB2312"/>
          <w:sz w:val="28"/>
          <w:szCs w:val="28"/>
        </w:rPr>
        <w:t>致：陕西金融资产管理股份有限公司</w:t>
      </w:r>
    </w:p>
    <w:p>
      <w:pPr>
        <w:pStyle w:val="9"/>
        <w:spacing w:line="440" w:lineRule="exact"/>
        <w:jc w:val="left"/>
        <w:rPr>
          <w:rFonts w:ascii="仿宋_GB2312" w:hAnsi="宋体" w:eastAsia="仿宋_GB2312"/>
          <w:sz w:val="28"/>
          <w:szCs w:val="28"/>
        </w:rPr>
      </w:pPr>
      <w:r>
        <w:rPr>
          <w:rFonts w:hint="eastAsia" w:ascii="仿宋_GB2312" w:hAnsi="宋体" w:eastAsia="仿宋_GB2312"/>
          <w:sz w:val="28"/>
          <w:szCs w:val="28"/>
        </w:rPr>
        <w:t>项目名称：2024年度财务报表审计机构选聘项目</w:t>
      </w:r>
    </w:p>
    <w:tbl>
      <w:tblPr>
        <w:tblStyle w:val="16"/>
        <w:tblW w:w="86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475"/>
        <w:gridCol w:w="1908"/>
        <w:gridCol w:w="1134"/>
        <w:gridCol w:w="1323"/>
        <w:gridCol w:w="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vAlign w:val="center"/>
          </w:tcPr>
          <w:p>
            <w:pPr>
              <w:pStyle w:val="9"/>
              <w:spacing w:line="340" w:lineRule="exact"/>
              <w:rPr>
                <w:rFonts w:ascii="仿宋_GB2312" w:hAnsi="Times New Roman" w:eastAsia="仿宋_GB2312"/>
                <w:sz w:val="28"/>
                <w:szCs w:val="28"/>
              </w:rPr>
            </w:pPr>
            <w:r>
              <w:rPr>
                <w:rFonts w:hint="eastAsia" w:ascii="仿宋_GB2312" w:hAnsi="Times New Roman" w:eastAsia="仿宋_GB2312"/>
                <w:sz w:val="28"/>
                <w:szCs w:val="28"/>
              </w:rPr>
              <w:t>序号</w:t>
            </w:r>
          </w:p>
        </w:tc>
        <w:tc>
          <w:tcPr>
            <w:tcW w:w="2475" w:type="dxa"/>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Times New Roman" w:eastAsia="仿宋_GB2312"/>
                <w:sz w:val="28"/>
                <w:szCs w:val="28"/>
              </w:rPr>
            </w:pPr>
            <w:r>
              <w:rPr>
                <w:rFonts w:hint="eastAsia" w:ascii="仿宋_GB2312" w:hAnsi="Times New Roman" w:eastAsia="仿宋_GB2312"/>
                <w:sz w:val="28"/>
                <w:szCs w:val="28"/>
              </w:rPr>
              <w:t>项目</w:t>
            </w:r>
          </w:p>
        </w:tc>
        <w:tc>
          <w:tcPr>
            <w:tcW w:w="1908" w:type="dxa"/>
            <w:tcBorders>
              <w:top w:val="single" w:color="auto" w:sz="4" w:space="0"/>
              <w:left w:val="single" w:color="auto" w:sz="4" w:space="0"/>
              <w:bottom w:val="single" w:color="auto" w:sz="4" w:space="0"/>
              <w:right w:val="single" w:color="auto" w:sz="4" w:space="0"/>
            </w:tcBorders>
            <w:vAlign w:val="center"/>
          </w:tcPr>
          <w:p>
            <w:pPr>
              <w:pStyle w:val="9"/>
              <w:spacing w:line="340" w:lineRule="exact"/>
              <w:ind w:left="140" w:hanging="140" w:hangingChars="50"/>
              <w:rPr>
                <w:rFonts w:ascii="仿宋_GB2312" w:hAnsi="Times New Roman" w:eastAsia="仿宋_GB2312"/>
                <w:sz w:val="28"/>
                <w:szCs w:val="28"/>
              </w:rPr>
            </w:pPr>
            <w:r>
              <w:rPr>
                <w:rFonts w:hint="eastAsia" w:ascii="仿宋_GB2312" w:hAnsi="Times New Roman" w:eastAsia="仿宋_GB2312"/>
                <w:sz w:val="28"/>
                <w:szCs w:val="28"/>
              </w:rPr>
              <w:t>单价（</w:t>
            </w:r>
            <w:r>
              <w:rPr>
                <w:rFonts w:hint="eastAsia" w:ascii="仿宋_GB2312" w:hAnsi="Times New Roman" w:eastAsia="仿宋_GB2312"/>
                <w:sz w:val="28"/>
                <w:szCs w:val="28"/>
                <w:lang w:eastAsia="zh-CN"/>
              </w:rPr>
              <w:t>人民币）</w:t>
            </w:r>
          </w:p>
        </w:tc>
        <w:tc>
          <w:tcPr>
            <w:tcW w:w="1134" w:type="dxa"/>
            <w:tcBorders>
              <w:top w:val="single" w:color="auto" w:sz="4" w:space="0"/>
              <w:left w:val="single" w:color="auto" w:sz="4" w:space="0"/>
              <w:bottom w:val="single" w:color="auto" w:sz="4" w:space="0"/>
              <w:right w:val="single" w:color="auto" w:sz="4" w:space="0"/>
            </w:tcBorders>
            <w:vAlign w:val="center"/>
          </w:tcPr>
          <w:p>
            <w:pPr>
              <w:pStyle w:val="9"/>
              <w:spacing w:line="340" w:lineRule="exact"/>
              <w:ind w:firstLine="140" w:firstLineChars="50"/>
              <w:rPr>
                <w:rFonts w:ascii="仿宋_GB2312" w:hAnsi="Times New Roman" w:eastAsia="仿宋_GB2312"/>
                <w:sz w:val="28"/>
                <w:szCs w:val="28"/>
              </w:rPr>
            </w:pPr>
            <w:r>
              <w:rPr>
                <w:rFonts w:hint="eastAsia" w:ascii="仿宋_GB2312" w:hAnsi="Times New Roman" w:eastAsia="仿宋_GB2312"/>
                <w:sz w:val="28"/>
                <w:szCs w:val="28"/>
              </w:rPr>
              <w:t>数量</w:t>
            </w:r>
          </w:p>
        </w:tc>
        <w:tc>
          <w:tcPr>
            <w:tcW w:w="2298" w:type="dxa"/>
            <w:gridSpan w:val="2"/>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Times New Roman" w:eastAsia="仿宋_GB2312"/>
                <w:sz w:val="28"/>
                <w:szCs w:val="28"/>
              </w:rPr>
            </w:pPr>
            <w:r>
              <w:rPr>
                <w:rFonts w:hint="eastAsia" w:ascii="仿宋_GB2312" w:hAnsi="Times New Roman" w:eastAsia="仿宋_GB2312"/>
                <w:sz w:val="28"/>
                <w:szCs w:val="28"/>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828" w:type="dxa"/>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c>
          <w:tcPr>
            <w:tcW w:w="2475" w:type="dxa"/>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c>
          <w:tcPr>
            <w:tcW w:w="1908" w:type="dxa"/>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c>
          <w:tcPr>
            <w:tcW w:w="2298" w:type="dxa"/>
            <w:gridSpan w:val="2"/>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828" w:type="dxa"/>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c>
          <w:tcPr>
            <w:tcW w:w="2475" w:type="dxa"/>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c>
          <w:tcPr>
            <w:tcW w:w="1908" w:type="dxa"/>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c>
          <w:tcPr>
            <w:tcW w:w="2298" w:type="dxa"/>
            <w:gridSpan w:val="2"/>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828" w:type="dxa"/>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c>
          <w:tcPr>
            <w:tcW w:w="2475" w:type="dxa"/>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c>
          <w:tcPr>
            <w:tcW w:w="1908" w:type="dxa"/>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c>
          <w:tcPr>
            <w:tcW w:w="2298" w:type="dxa"/>
            <w:gridSpan w:val="2"/>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828" w:type="dxa"/>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c>
          <w:tcPr>
            <w:tcW w:w="2475" w:type="dxa"/>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c>
          <w:tcPr>
            <w:tcW w:w="1908" w:type="dxa"/>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c>
          <w:tcPr>
            <w:tcW w:w="2298" w:type="dxa"/>
            <w:gridSpan w:val="2"/>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828" w:type="dxa"/>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c>
          <w:tcPr>
            <w:tcW w:w="2475" w:type="dxa"/>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c>
          <w:tcPr>
            <w:tcW w:w="1908" w:type="dxa"/>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c>
          <w:tcPr>
            <w:tcW w:w="2298" w:type="dxa"/>
            <w:gridSpan w:val="2"/>
            <w:tcBorders>
              <w:top w:val="single" w:color="auto" w:sz="4" w:space="0"/>
              <w:left w:val="single" w:color="auto" w:sz="4" w:space="0"/>
              <w:bottom w:val="single" w:color="auto" w:sz="4" w:space="0"/>
              <w:right w:val="single" w:color="auto" w:sz="4" w:space="0"/>
            </w:tcBorders>
            <w:vAlign w:val="center"/>
          </w:tcPr>
          <w:p>
            <w:pPr>
              <w:pStyle w:val="9"/>
              <w:spacing w:line="340" w:lineRule="exact"/>
              <w:jc w:val="center"/>
              <w:rPr>
                <w:rFonts w:ascii="仿宋_GB2312" w:hAnsi="宋体" w:eastAsia="仿宋_GB2312"/>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7668" w:type="dxa"/>
            <w:gridSpan w:val="5"/>
            <w:tcBorders>
              <w:top w:val="single" w:color="auto" w:sz="4" w:space="0"/>
              <w:left w:val="single" w:color="auto" w:sz="4" w:space="0"/>
              <w:bottom w:val="single" w:color="auto" w:sz="4" w:space="0"/>
              <w:right w:val="single" w:color="auto" w:sz="4" w:space="0"/>
            </w:tcBorders>
            <w:vAlign w:val="center"/>
          </w:tcPr>
          <w:p>
            <w:pPr>
              <w:pStyle w:val="9"/>
              <w:spacing w:line="340" w:lineRule="exact"/>
              <w:ind w:left="108"/>
              <w:rPr>
                <w:rFonts w:hint="eastAsia" w:ascii="仿宋_GB2312" w:hAnsi="宋体" w:eastAsia="仿宋_GB2312"/>
                <w:sz w:val="28"/>
                <w:szCs w:val="24"/>
                <w:lang w:eastAsia="zh-CN"/>
              </w:rPr>
            </w:pPr>
            <w:r>
              <w:rPr>
                <w:rFonts w:hint="eastAsia" w:ascii="仿宋_GB2312" w:hAnsi="宋体" w:eastAsia="仿宋_GB2312"/>
                <w:sz w:val="28"/>
                <w:szCs w:val="24"/>
              </w:rPr>
              <w:t>投标总报价（大写）：</w:t>
            </w:r>
          </w:p>
        </w:tc>
        <w:tc>
          <w:tcPr>
            <w:tcW w:w="975" w:type="dxa"/>
            <w:tcBorders>
              <w:top w:val="single" w:color="auto" w:sz="4" w:space="0"/>
              <w:left w:val="single" w:color="auto" w:sz="4" w:space="0"/>
              <w:bottom w:val="single" w:color="auto" w:sz="4" w:space="0"/>
              <w:right w:val="single" w:color="auto" w:sz="4" w:space="0"/>
            </w:tcBorders>
            <w:vAlign w:val="center"/>
          </w:tcPr>
          <w:p>
            <w:pPr>
              <w:pStyle w:val="9"/>
              <w:spacing w:line="340" w:lineRule="exact"/>
              <w:rPr>
                <w:rFonts w:ascii="仿宋_GB2312" w:hAnsi="宋体" w:eastAsia="仿宋_GB2312"/>
                <w:sz w:val="28"/>
                <w:szCs w:val="24"/>
              </w:rPr>
            </w:pPr>
          </w:p>
        </w:tc>
      </w:tr>
    </w:tbl>
    <w:p>
      <w:pPr>
        <w:spacing w:line="520" w:lineRule="exact"/>
        <w:jc w:val="left"/>
        <w:rPr>
          <w:rFonts w:ascii="仿宋_GB2312" w:eastAsia="仿宋_GB2312"/>
          <w:sz w:val="28"/>
          <w:szCs w:val="28"/>
        </w:rPr>
      </w:pPr>
    </w:p>
    <w:p>
      <w:pPr>
        <w:pStyle w:val="4"/>
        <w:ind w:firstLine="0"/>
      </w:pPr>
    </w:p>
    <w:p>
      <w:pPr>
        <w:spacing w:line="520" w:lineRule="exact"/>
        <w:jc w:val="left"/>
        <w:rPr>
          <w:rFonts w:ascii="仿宋_GB2312" w:eastAsia="仿宋_GB2312"/>
          <w:sz w:val="28"/>
          <w:szCs w:val="28"/>
        </w:rPr>
      </w:pPr>
      <w:r>
        <w:rPr>
          <w:rFonts w:hint="eastAsia" w:ascii="仿宋_GB2312" w:eastAsia="仿宋_GB2312"/>
          <w:sz w:val="28"/>
          <w:szCs w:val="28"/>
        </w:rPr>
        <w:t>注：（1）所有价格系有</w:t>
      </w:r>
      <w:r>
        <w:rPr>
          <w:rFonts w:hint="eastAsia" w:ascii="仿宋_GB2312" w:eastAsia="仿宋_GB2312"/>
          <w:sz w:val="28"/>
          <w:szCs w:val="28"/>
          <w:lang w:eastAsia="zh-CN"/>
        </w:rPr>
        <w:t>人民币</w:t>
      </w:r>
      <w:r>
        <w:rPr>
          <w:rFonts w:hint="eastAsia" w:ascii="仿宋_GB2312" w:eastAsia="仿宋_GB2312"/>
          <w:sz w:val="28"/>
          <w:szCs w:val="28"/>
        </w:rPr>
        <w:t>表示。</w:t>
      </w:r>
    </w:p>
    <w:p>
      <w:pPr>
        <w:spacing w:line="520" w:lineRule="exact"/>
        <w:ind w:firstLine="420" w:firstLineChars="150"/>
        <w:jc w:val="left"/>
        <w:rPr>
          <w:rFonts w:ascii="仿宋_GB2312" w:eastAsia="仿宋_GB2312"/>
          <w:sz w:val="28"/>
          <w:szCs w:val="28"/>
        </w:rPr>
      </w:pPr>
      <w:r>
        <w:rPr>
          <w:rFonts w:hint="eastAsia" w:ascii="仿宋_GB2312" w:eastAsia="仿宋_GB2312"/>
          <w:sz w:val="28"/>
          <w:szCs w:val="28"/>
        </w:rPr>
        <w:t>（2）总价应包括全部设备、人工费、运费、材料费、机械费、措施费、风险费、规费、利润、税金、安全文明施工费、安装、施工、调试费等直至达到可交付采购人正常使用的一切费用。</w:t>
      </w:r>
    </w:p>
    <w:p>
      <w:pPr>
        <w:spacing w:line="520" w:lineRule="exact"/>
        <w:ind w:firstLine="420" w:firstLineChars="150"/>
        <w:jc w:val="left"/>
        <w:rPr>
          <w:rFonts w:ascii="仿宋_GB2312" w:eastAsia="仿宋_GB2312"/>
          <w:sz w:val="28"/>
          <w:szCs w:val="28"/>
        </w:rPr>
      </w:pPr>
      <w:r>
        <w:rPr>
          <w:rFonts w:hint="eastAsia" w:ascii="仿宋_GB2312" w:eastAsia="仿宋_GB2312"/>
          <w:sz w:val="28"/>
          <w:szCs w:val="28"/>
        </w:rPr>
        <w:t>（3）如果单价和总价不符时，以单价为准。</w:t>
      </w:r>
    </w:p>
    <w:p>
      <w:pPr>
        <w:spacing w:line="520" w:lineRule="exact"/>
        <w:ind w:firstLine="420" w:firstLineChars="150"/>
        <w:jc w:val="left"/>
        <w:rPr>
          <w:rFonts w:ascii="仿宋_GB2312" w:eastAsia="仿宋_GB2312"/>
          <w:sz w:val="28"/>
          <w:szCs w:val="28"/>
        </w:rPr>
      </w:pPr>
      <w:r>
        <w:rPr>
          <w:rFonts w:hint="eastAsia" w:ascii="仿宋_GB2312" w:eastAsia="仿宋_GB2312"/>
          <w:sz w:val="28"/>
          <w:szCs w:val="28"/>
        </w:rPr>
        <w:t>（4）价格应按照投标人须知第11条的要求报价。</w:t>
      </w:r>
    </w:p>
    <w:p>
      <w:pPr>
        <w:spacing w:line="520" w:lineRule="exact"/>
        <w:ind w:firstLine="420" w:firstLineChars="150"/>
        <w:jc w:val="left"/>
        <w:rPr>
          <w:rFonts w:ascii="仿宋_GB2312" w:eastAsia="仿宋_GB2312"/>
          <w:sz w:val="28"/>
          <w:szCs w:val="28"/>
        </w:rPr>
      </w:pPr>
    </w:p>
    <w:p>
      <w:pPr>
        <w:spacing w:line="520" w:lineRule="exact"/>
        <w:ind w:firstLine="3542" w:firstLineChars="1265"/>
        <w:jc w:val="left"/>
        <w:rPr>
          <w:rFonts w:ascii="仿宋_GB2312" w:eastAsia="仿宋_GB2312"/>
          <w:sz w:val="28"/>
          <w:szCs w:val="28"/>
        </w:rPr>
      </w:pPr>
      <w:r>
        <w:rPr>
          <w:rFonts w:hint="eastAsia" w:ascii="仿宋_GB2312" w:eastAsia="仿宋_GB2312"/>
          <w:sz w:val="28"/>
          <w:szCs w:val="28"/>
        </w:rPr>
        <w:t>投标人：（加盖公章）</w:t>
      </w:r>
    </w:p>
    <w:p>
      <w:pPr>
        <w:spacing w:line="520" w:lineRule="exact"/>
        <w:ind w:firstLine="3542" w:firstLineChars="1265"/>
        <w:jc w:val="left"/>
        <w:rPr>
          <w:rFonts w:ascii="仿宋_GB2312" w:eastAsia="仿宋_GB2312"/>
          <w:sz w:val="28"/>
          <w:szCs w:val="28"/>
        </w:rPr>
      </w:pPr>
      <w:r>
        <w:rPr>
          <w:rFonts w:hint="eastAsia" w:ascii="仿宋_GB2312" w:eastAsia="仿宋_GB2312"/>
          <w:sz w:val="28"/>
          <w:szCs w:val="28"/>
        </w:rPr>
        <w:t>法定代表人或其委托受托人签字：</w:t>
      </w:r>
    </w:p>
    <w:p>
      <w:pPr>
        <w:spacing w:line="520" w:lineRule="exact"/>
        <w:ind w:firstLine="3542" w:firstLineChars="1265"/>
        <w:jc w:val="left"/>
        <w:rPr>
          <w:rFonts w:ascii="仿宋_GB2312" w:eastAsia="仿宋_GB2312"/>
          <w:bCs/>
          <w:color w:val="000000"/>
          <w:sz w:val="28"/>
          <w:szCs w:val="28"/>
        </w:rPr>
      </w:pPr>
      <w:r>
        <w:rPr>
          <w:rFonts w:hint="eastAsia" w:ascii="仿宋_GB2312" w:eastAsia="仿宋_GB2312"/>
          <w:sz w:val="28"/>
          <w:szCs w:val="28"/>
        </w:rPr>
        <w:t>日期：</w:t>
      </w:r>
    </w:p>
    <w:p>
      <w:pPr>
        <w:pStyle w:val="4"/>
        <w:ind w:firstLine="0"/>
        <w:rPr>
          <w:rFonts w:hint="eastAsia" w:ascii="仿宋_GB2312" w:eastAsia="仿宋_GB2312"/>
          <w:sz w:val="28"/>
          <w:szCs w:val="28"/>
        </w:rPr>
      </w:pPr>
    </w:p>
    <w:p>
      <w:pPr>
        <w:pStyle w:val="4"/>
        <w:ind w:firstLine="0"/>
        <w:rPr>
          <w:rFonts w:hint="eastAsia" w:ascii="仿宋_GB2312" w:eastAsia="仿宋_GB2312"/>
          <w:sz w:val="28"/>
          <w:szCs w:val="28"/>
        </w:rPr>
      </w:pPr>
    </w:p>
    <w:tbl>
      <w:tblPr>
        <w:tblStyle w:val="16"/>
        <w:tblW w:w="87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61"/>
        <w:gridCol w:w="1899"/>
        <w:gridCol w:w="6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5" w:hRule="atLeast"/>
        </w:trPr>
        <w:tc>
          <w:tcPr>
            <w:tcW w:w="8760" w:type="dxa"/>
            <w:gridSpan w:val="3"/>
            <w:tcBorders>
              <w:top w:val="single" w:color="000000" w:sz="8" w:space="0"/>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spacing w:line="520" w:lineRule="exact"/>
              <w:ind w:firstLine="420" w:firstLineChars="150"/>
              <w:jc w:val="center"/>
              <w:textAlignment w:val="auto"/>
              <w:rPr>
                <w:rFonts w:hint="eastAsia" w:ascii="仿宋_GB2312" w:eastAsia="仿宋_GB2312" w:hAnsiTheme="minorHAnsi" w:cstheme="minorBidi"/>
                <w:b w:val="0"/>
                <w:bCs w:val="0"/>
                <w:i w:val="0"/>
                <w:iCs w:val="0"/>
                <w:kern w:val="2"/>
                <w:sz w:val="28"/>
                <w:szCs w:val="28"/>
                <w:u w:val="none"/>
                <w:lang w:val="en-US" w:eastAsia="zh-CN" w:bidi="ar"/>
              </w:rPr>
            </w:pPr>
            <w:r>
              <w:rPr>
                <w:rFonts w:hint="eastAsia" w:ascii="仿宋_GB2312" w:eastAsia="仿宋_GB2312" w:cstheme="minorBidi"/>
                <w:b w:val="0"/>
                <w:bCs w:val="0"/>
                <w:i w:val="0"/>
                <w:iCs w:val="0"/>
                <w:kern w:val="2"/>
                <w:sz w:val="28"/>
                <w:szCs w:val="28"/>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5" w:hRule="atLeast"/>
        </w:trPr>
        <w:tc>
          <w:tcPr>
            <w:tcW w:w="861" w:type="dxa"/>
            <w:tcBorders>
              <w:top w:val="single" w:color="000000" w:sz="8" w:space="0"/>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spacing w:line="520" w:lineRule="exact"/>
              <w:ind w:firstLine="0" w:firstLineChars="0"/>
              <w:jc w:val="left"/>
              <w:textAlignment w:val="auto"/>
              <w:rPr>
                <w:rFonts w:hint="eastAsia" w:ascii="仿宋_GB2312" w:eastAsia="仿宋_GB2312" w:hAnsiTheme="minorHAnsi" w:cstheme="minorBidi"/>
                <w:b w:val="0"/>
                <w:bCs w:val="0"/>
                <w:i w:val="0"/>
                <w:iCs w:val="0"/>
                <w:color w:val="auto"/>
                <w:sz w:val="28"/>
                <w:szCs w:val="28"/>
                <w:u w:val="none"/>
              </w:rPr>
            </w:pPr>
            <w:r>
              <w:rPr>
                <w:rFonts w:hint="eastAsia" w:ascii="仿宋_GB2312" w:eastAsia="仿宋_GB2312" w:hAnsiTheme="minorHAnsi" w:cstheme="minorBidi"/>
                <w:b w:val="0"/>
                <w:bCs w:val="0"/>
                <w:i w:val="0"/>
                <w:iCs w:val="0"/>
                <w:color w:val="auto"/>
                <w:kern w:val="2"/>
                <w:sz w:val="28"/>
                <w:szCs w:val="28"/>
                <w:u w:val="none"/>
                <w:lang w:val="en-US" w:eastAsia="zh-CN" w:bidi="ar"/>
              </w:rPr>
              <w:t>序号</w:t>
            </w:r>
          </w:p>
        </w:tc>
        <w:tc>
          <w:tcPr>
            <w:tcW w:w="1899" w:type="dxa"/>
            <w:tcBorders>
              <w:top w:val="single" w:color="000000" w:sz="8"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520" w:lineRule="exact"/>
              <w:ind w:firstLine="420" w:firstLineChars="150"/>
              <w:jc w:val="left"/>
              <w:textAlignment w:val="auto"/>
              <w:rPr>
                <w:rFonts w:hint="eastAsia" w:ascii="仿宋_GB2312" w:eastAsia="仿宋_GB2312" w:hAnsiTheme="minorHAnsi" w:cstheme="minorBidi"/>
                <w:b w:val="0"/>
                <w:bCs w:val="0"/>
                <w:i w:val="0"/>
                <w:iCs w:val="0"/>
                <w:color w:val="auto"/>
                <w:sz w:val="28"/>
                <w:szCs w:val="28"/>
                <w:u w:val="none"/>
              </w:rPr>
            </w:pPr>
            <w:r>
              <w:rPr>
                <w:rFonts w:hint="eastAsia" w:ascii="仿宋_GB2312" w:eastAsia="仿宋_GB2312" w:hAnsiTheme="minorHAnsi" w:cstheme="minorBidi"/>
                <w:b w:val="0"/>
                <w:bCs w:val="0"/>
                <w:i w:val="0"/>
                <w:iCs w:val="0"/>
                <w:color w:val="auto"/>
                <w:kern w:val="2"/>
                <w:sz w:val="28"/>
                <w:szCs w:val="28"/>
                <w:u w:val="none"/>
                <w:lang w:val="en-US" w:eastAsia="zh-CN" w:bidi="ar"/>
              </w:rPr>
              <w:t>评分指标</w:t>
            </w:r>
          </w:p>
        </w:tc>
        <w:tc>
          <w:tcPr>
            <w:tcW w:w="6000" w:type="dxa"/>
            <w:tcBorders>
              <w:top w:val="single" w:color="000000" w:sz="8"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520" w:lineRule="exact"/>
              <w:ind w:firstLine="420" w:firstLineChars="150"/>
              <w:jc w:val="left"/>
              <w:textAlignment w:val="auto"/>
              <w:rPr>
                <w:rFonts w:hint="eastAsia" w:ascii="仿宋_GB2312" w:eastAsia="仿宋_GB2312" w:hAnsiTheme="minorHAnsi" w:cstheme="minorBidi"/>
                <w:b w:val="0"/>
                <w:bCs w:val="0"/>
                <w:i w:val="0"/>
                <w:iCs w:val="0"/>
                <w:color w:val="auto"/>
                <w:sz w:val="28"/>
                <w:szCs w:val="28"/>
                <w:u w:val="none"/>
              </w:rPr>
            </w:pPr>
            <w:r>
              <w:rPr>
                <w:rFonts w:hint="eastAsia" w:ascii="仿宋_GB2312" w:eastAsia="仿宋_GB2312" w:hAnsiTheme="minorHAnsi" w:cstheme="minorBidi"/>
                <w:b w:val="0"/>
                <w:bCs w:val="0"/>
                <w:i w:val="0"/>
                <w:iCs w:val="0"/>
                <w:color w:val="auto"/>
                <w:kern w:val="2"/>
                <w:sz w:val="28"/>
                <w:szCs w:val="28"/>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0" w:hRule="atLeast"/>
        </w:trPr>
        <w:tc>
          <w:tcPr>
            <w:tcW w:w="861" w:type="dxa"/>
            <w:tcBorders>
              <w:top w:val="single" w:color="000000" w:sz="4" w:space="0"/>
              <w:left w:val="single" w:color="000000" w:sz="8" w:space="0"/>
              <w:bottom w:val="nil"/>
              <w:right w:val="single" w:color="000000" w:sz="4" w:space="0"/>
            </w:tcBorders>
            <w:shd w:val="clear" w:color="auto" w:fill="auto"/>
            <w:noWrap/>
            <w:vAlign w:val="center"/>
          </w:tcPr>
          <w:p>
            <w:pPr>
              <w:keepNext w:val="0"/>
              <w:keepLines w:val="0"/>
              <w:widowControl/>
              <w:suppressLineNumbers w:val="0"/>
              <w:spacing w:line="520" w:lineRule="exact"/>
              <w:ind w:firstLine="420" w:firstLineChars="150"/>
              <w:jc w:val="left"/>
              <w:textAlignment w:val="auto"/>
              <w:rPr>
                <w:rFonts w:hint="eastAsia" w:ascii="仿宋_GB2312" w:eastAsia="仿宋_GB2312" w:hAnsiTheme="minorHAnsi" w:cstheme="minorBidi"/>
                <w:i w:val="0"/>
                <w:iCs w:val="0"/>
                <w:color w:val="auto"/>
                <w:sz w:val="28"/>
                <w:szCs w:val="28"/>
                <w:u w:val="none"/>
              </w:rPr>
            </w:pPr>
            <w:r>
              <w:rPr>
                <w:rFonts w:hint="eastAsia" w:ascii="仿宋_GB2312" w:eastAsia="仿宋_GB2312" w:hAnsiTheme="minorHAnsi" w:cstheme="minorBidi"/>
                <w:i w:val="0"/>
                <w:iCs w:val="0"/>
                <w:color w:val="auto"/>
                <w:kern w:val="2"/>
                <w:sz w:val="28"/>
                <w:szCs w:val="28"/>
                <w:u w:val="none"/>
                <w:lang w:val="en-US" w:eastAsia="zh-CN" w:bidi="ar"/>
              </w:rPr>
              <w:t>1</w:t>
            </w:r>
          </w:p>
        </w:tc>
        <w:tc>
          <w:tcPr>
            <w:tcW w:w="18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520" w:lineRule="exact"/>
              <w:ind w:firstLine="0" w:firstLineChars="0"/>
              <w:jc w:val="left"/>
              <w:textAlignment w:val="auto"/>
              <w:rPr>
                <w:rFonts w:hint="eastAsia" w:ascii="仿宋_GB2312" w:eastAsia="仿宋_GB2312" w:hAnsiTheme="minorHAnsi" w:cstheme="minorBidi"/>
                <w:i w:val="0"/>
                <w:iCs w:val="0"/>
                <w:color w:val="auto"/>
                <w:sz w:val="28"/>
                <w:szCs w:val="28"/>
                <w:u w:val="none"/>
              </w:rPr>
            </w:pPr>
            <w:r>
              <w:rPr>
                <w:rFonts w:hint="eastAsia" w:ascii="仿宋_GB2312" w:eastAsia="仿宋_GB2312" w:hAnsiTheme="minorHAnsi" w:cstheme="minorBidi"/>
                <w:i w:val="0"/>
                <w:iCs w:val="0"/>
                <w:color w:val="auto"/>
                <w:kern w:val="2"/>
                <w:sz w:val="28"/>
                <w:szCs w:val="28"/>
                <w:u w:val="none"/>
                <w:lang w:val="en-US" w:eastAsia="zh-CN" w:bidi="ar"/>
              </w:rPr>
              <w:t>质量管理水平</w:t>
            </w:r>
            <w:r>
              <w:rPr>
                <w:rFonts w:hint="eastAsia" w:ascii="仿宋_GB2312" w:eastAsia="仿宋_GB2312" w:hAnsiTheme="minorHAnsi" w:cstheme="minorBidi"/>
                <w:i w:val="0"/>
                <w:iCs w:val="0"/>
                <w:color w:val="auto"/>
                <w:kern w:val="2"/>
                <w:sz w:val="28"/>
                <w:szCs w:val="28"/>
                <w:u w:val="none"/>
                <w:lang w:val="en-US" w:eastAsia="zh-CN" w:bidi="ar"/>
              </w:rPr>
              <w:br w:type="textWrapping"/>
            </w:r>
            <w:r>
              <w:rPr>
                <w:rFonts w:hint="eastAsia" w:ascii="仿宋_GB2312" w:eastAsia="仿宋_GB2312" w:hAnsiTheme="minorHAnsi" w:cstheme="minorBidi"/>
                <w:i w:val="0"/>
                <w:iCs w:val="0"/>
                <w:color w:val="auto"/>
                <w:kern w:val="2"/>
                <w:sz w:val="28"/>
                <w:szCs w:val="28"/>
                <w:u w:val="none"/>
                <w:lang w:val="en-US" w:eastAsia="zh-CN" w:bidi="ar"/>
              </w:rPr>
              <w:t>（40分）</w:t>
            </w:r>
          </w:p>
        </w:tc>
        <w:tc>
          <w:tcPr>
            <w:tcW w:w="60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520" w:lineRule="exact"/>
              <w:ind w:firstLine="0" w:firstLineChars="0"/>
              <w:jc w:val="left"/>
              <w:textAlignment w:val="auto"/>
              <w:rPr>
                <w:rFonts w:hint="eastAsia" w:ascii="仿宋_GB2312" w:eastAsia="仿宋_GB2312" w:hAnsiTheme="minorHAnsi" w:cstheme="minorBidi"/>
                <w:i w:val="0"/>
                <w:iCs w:val="0"/>
                <w:color w:val="auto"/>
                <w:sz w:val="28"/>
                <w:szCs w:val="28"/>
                <w:u w:val="none"/>
              </w:rPr>
            </w:pPr>
            <w:r>
              <w:rPr>
                <w:rFonts w:hint="eastAsia" w:ascii="仿宋_GB2312" w:eastAsia="仿宋_GB2312" w:hAnsiTheme="minorHAnsi" w:cstheme="minorBidi"/>
                <w:i w:val="0"/>
                <w:iCs w:val="0"/>
                <w:color w:val="auto"/>
                <w:kern w:val="2"/>
                <w:sz w:val="28"/>
                <w:szCs w:val="28"/>
                <w:u w:val="none"/>
                <w:lang w:val="en-US" w:eastAsia="zh-CN" w:bidi="ar"/>
              </w:rPr>
              <w:t>具有严格的质量管理制度及制度实施情况，包括项目咨询、意见分歧解决、项目质量复核、项目质量检查、质量管理缺陷识别与整改等方面的政策与程序。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0" w:hRule="atLeast"/>
        </w:trPr>
        <w:tc>
          <w:tcPr>
            <w:tcW w:w="861" w:type="dxa"/>
            <w:tcBorders>
              <w:top w:val="single" w:color="000000" w:sz="4" w:space="0"/>
              <w:left w:val="single" w:color="000000" w:sz="8" w:space="0"/>
              <w:bottom w:val="nil"/>
              <w:right w:val="single" w:color="000000" w:sz="4" w:space="0"/>
            </w:tcBorders>
            <w:shd w:val="clear" w:color="auto" w:fill="auto"/>
            <w:noWrap/>
            <w:vAlign w:val="center"/>
          </w:tcPr>
          <w:p>
            <w:pPr>
              <w:keepNext w:val="0"/>
              <w:keepLines w:val="0"/>
              <w:widowControl/>
              <w:suppressLineNumbers w:val="0"/>
              <w:spacing w:line="520" w:lineRule="exact"/>
              <w:ind w:firstLine="420" w:firstLineChars="150"/>
              <w:jc w:val="left"/>
              <w:textAlignment w:val="auto"/>
              <w:rPr>
                <w:rFonts w:hint="eastAsia" w:ascii="仿宋_GB2312" w:eastAsia="仿宋_GB2312" w:hAnsiTheme="minorHAnsi" w:cstheme="minorBidi"/>
                <w:i w:val="0"/>
                <w:iCs w:val="0"/>
                <w:color w:val="auto"/>
                <w:sz w:val="28"/>
                <w:szCs w:val="28"/>
                <w:u w:val="none"/>
              </w:rPr>
            </w:pPr>
            <w:r>
              <w:rPr>
                <w:rFonts w:hint="eastAsia" w:ascii="仿宋_GB2312" w:eastAsia="仿宋_GB2312" w:hAnsiTheme="minorHAnsi" w:cstheme="minorBidi"/>
                <w:i w:val="0"/>
                <w:iCs w:val="0"/>
                <w:color w:val="auto"/>
                <w:kern w:val="2"/>
                <w:sz w:val="28"/>
                <w:szCs w:val="28"/>
                <w:u w:val="none"/>
                <w:lang w:val="en-US" w:eastAsia="zh-CN" w:bidi="ar"/>
              </w:rPr>
              <w:t>2</w:t>
            </w:r>
          </w:p>
        </w:tc>
        <w:tc>
          <w:tcPr>
            <w:tcW w:w="18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520" w:lineRule="exact"/>
              <w:ind w:firstLine="0" w:firstLineChars="0"/>
              <w:jc w:val="left"/>
              <w:textAlignment w:val="auto"/>
              <w:rPr>
                <w:rFonts w:hint="eastAsia" w:ascii="仿宋_GB2312" w:eastAsia="仿宋_GB2312" w:hAnsiTheme="minorHAnsi" w:cstheme="minorBidi"/>
                <w:i w:val="0"/>
                <w:iCs w:val="0"/>
                <w:kern w:val="2"/>
                <w:sz w:val="28"/>
                <w:szCs w:val="28"/>
                <w:u w:val="none"/>
                <w:lang w:val="en-US" w:eastAsia="zh-CN" w:bidi="ar"/>
              </w:rPr>
            </w:pPr>
            <w:r>
              <w:rPr>
                <w:rFonts w:hint="eastAsia" w:ascii="仿宋_GB2312" w:eastAsia="仿宋_GB2312" w:hAnsiTheme="minorHAnsi" w:cstheme="minorBidi"/>
                <w:i w:val="0"/>
                <w:iCs w:val="0"/>
                <w:color w:val="auto"/>
                <w:kern w:val="2"/>
                <w:sz w:val="28"/>
                <w:szCs w:val="28"/>
                <w:u w:val="none"/>
                <w:lang w:val="en-US" w:eastAsia="zh-CN" w:bidi="ar"/>
              </w:rPr>
              <w:t>资质条件和职业记录</w:t>
            </w:r>
          </w:p>
          <w:p>
            <w:pPr>
              <w:keepNext w:val="0"/>
              <w:keepLines w:val="0"/>
              <w:widowControl/>
              <w:suppressLineNumbers w:val="0"/>
              <w:spacing w:line="520" w:lineRule="exact"/>
              <w:ind w:firstLine="0" w:firstLineChars="0"/>
              <w:jc w:val="left"/>
              <w:textAlignment w:val="auto"/>
              <w:rPr>
                <w:rFonts w:hint="eastAsia" w:ascii="仿宋_GB2312" w:eastAsia="仿宋_GB2312" w:hAnsiTheme="minorHAnsi" w:cstheme="minorBidi"/>
                <w:i w:val="0"/>
                <w:iCs w:val="0"/>
                <w:color w:val="auto"/>
                <w:sz w:val="28"/>
                <w:szCs w:val="28"/>
                <w:u w:val="none"/>
              </w:rPr>
            </w:pPr>
            <w:r>
              <w:rPr>
                <w:rFonts w:hint="eastAsia" w:ascii="仿宋_GB2312" w:eastAsia="仿宋_GB2312" w:hAnsiTheme="minorHAnsi" w:cstheme="minorBidi"/>
                <w:i w:val="0"/>
                <w:iCs w:val="0"/>
                <w:color w:val="auto"/>
                <w:kern w:val="2"/>
                <w:sz w:val="28"/>
                <w:szCs w:val="28"/>
                <w:u w:val="none"/>
                <w:lang w:val="en-US" w:eastAsia="zh-CN" w:bidi="ar"/>
              </w:rPr>
              <w:t>（20分）</w:t>
            </w:r>
          </w:p>
        </w:tc>
        <w:tc>
          <w:tcPr>
            <w:tcW w:w="60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520" w:lineRule="exact"/>
              <w:ind w:firstLine="0" w:firstLineChars="0"/>
              <w:jc w:val="left"/>
              <w:textAlignment w:val="auto"/>
              <w:rPr>
                <w:rFonts w:hint="eastAsia" w:ascii="仿宋_GB2312" w:eastAsia="仿宋_GB2312" w:hAnsiTheme="minorHAnsi" w:cstheme="minorBidi"/>
                <w:i w:val="0"/>
                <w:iCs w:val="0"/>
                <w:color w:val="auto"/>
                <w:sz w:val="28"/>
                <w:szCs w:val="28"/>
                <w:u w:val="none"/>
              </w:rPr>
            </w:pPr>
            <w:r>
              <w:rPr>
                <w:rFonts w:hint="eastAsia" w:ascii="仿宋_GB2312" w:eastAsia="仿宋_GB2312" w:hAnsiTheme="minorHAnsi" w:cstheme="minorBidi"/>
                <w:i w:val="0"/>
                <w:iCs w:val="0"/>
                <w:color w:val="auto"/>
                <w:kern w:val="2"/>
                <w:sz w:val="28"/>
                <w:szCs w:val="28"/>
                <w:u w:val="none"/>
                <w:lang w:val="en-US" w:eastAsia="zh-CN" w:bidi="ar"/>
              </w:rPr>
              <w:t>符合选聘条件的证明材料。备丰富的金融行业审计相关经验，符合选聘资质要求，需展示提供过往给其他同业机构提年报审计案例。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0" w:hRule="atLeast"/>
        </w:trPr>
        <w:tc>
          <w:tcPr>
            <w:tcW w:w="861" w:type="dxa"/>
            <w:tcBorders>
              <w:top w:val="single" w:color="000000" w:sz="4" w:space="0"/>
              <w:left w:val="single" w:color="000000" w:sz="8" w:space="0"/>
              <w:bottom w:val="single" w:color="auto" w:sz="4" w:space="0"/>
              <w:right w:val="single" w:color="000000" w:sz="4" w:space="0"/>
            </w:tcBorders>
            <w:shd w:val="clear" w:color="auto" w:fill="auto"/>
            <w:noWrap/>
            <w:vAlign w:val="center"/>
          </w:tcPr>
          <w:p>
            <w:pPr>
              <w:keepNext w:val="0"/>
              <w:keepLines w:val="0"/>
              <w:widowControl/>
              <w:suppressLineNumbers w:val="0"/>
              <w:spacing w:line="520" w:lineRule="exact"/>
              <w:ind w:firstLine="420" w:firstLineChars="150"/>
              <w:jc w:val="left"/>
              <w:textAlignment w:val="auto"/>
              <w:rPr>
                <w:rFonts w:hint="eastAsia" w:ascii="仿宋_GB2312" w:eastAsia="仿宋_GB2312" w:hAnsiTheme="minorHAnsi" w:cstheme="minorBidi"/>
                <w:i w:val="0"/>
                <w:iCs w:val="0"/>
                <w:color w:val="auto"/>
                <w:sz w:val="28"/>
                <w:szCs w:val="28"/>
                <w:u w:val="none"/>
              </w:rPr>
            </w:pPr>
            <w:r>
              <w:rPr>
                <w:rFonts w:hint="eastAsia" w:ascii="仿宋_GB2312" w:eastAsia="仿宋_GB2312" w:hAnsiTheme="minorHAnsi" w:cstheme="minorBidi"/>
                <w:i w:val="0"/>
                <w:iCs w:val="0"/>
                <w:color w:val="auto"/>
                <w:kern w:val="2"/>
                <w:sz w:val="28"/>
                <w:szCs w:val="28"/>
                <w:u w:val="none"/>
                <w:lang w:val="en-US" w:eastAsia="zh-CN" w:bidi="ar"/>
              </w:rPr>
              <w:t>3</w:t>
            </w:r>
          </w:p>
        </w:tc>
        <w:tc>
          <w:tcPr>
            <w:tcW w:w="189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spacing w:line="520" w:lineRule="exact"/>
              <w:ind w:firstLine="0" w:firstLineChars="0"/>
              <w:jc w:val="left"/>
              <w:textAlignment w:val="auto"/>
              <w:rPr>
                <w:rFonts w:hint="eastAsia" w:ascii="仿宋_GB2312" w:eastAsia="仿宋_GB2312" w:hAnsiTheme="minorHAnsi" w:cstheme="minorBidi"/>
                <w:i w:val="0"/>
                <w:iCs w:val="0"/>
                <w:color w:val="auto"/>
                <w:sz w:val="28"/>
                <w:szCs w:val="28"/>
                <w:u w:val="none"/>
              </w:rPr>
            </w:pPr>
            <w:r>
              <w:rPr>
                <w:rFonts w:hint="eastAsia" w:ascii="仿宋_GB2312" w:eastAsia="仿宋_GB2312" w:hAnsiTheme="minorHAnsi" w:cstheme="minorBidi"/>
                <w:i w:val="0"/>
                <w:iCs w:val="0"/>
                <w:color w:val="auto"/>
                <w:kern w:val="2"/>
                <w:sz w:val="28"/>
                <w:szCs w:val="28"/>
                <w:u w:val="none"/>
                <w:lang w:val="en-US" w:eastAsia="zh-CN" w:bidi="ar"/>
              </w:rPr>
              <w:t>工作方案、项目团队及其他资源配备</w:t>
            </w:r>
            <w:r>
              <w:rPr>
                <w:rFonts w:hint="eastAsia" w:ascii="仿宋_GB2312" w:eastAsia="仿宋_GB2312" w:hAnsiTheme="minorHAnsi" w:cstheme="minorBidi"/>
                <w:i w:val="0"/>
                <w:iCs w:val="0"/>
                <w:color w:val="auto"/>
                <w:kern w:val="2"/>
                <w:sz w:val="28"/>
                <w:szCs w:val="28"/>
                <w:u w:val="none"/>
                <w:lang w:val="en-US" w:eastAsia="zh-CN" w:bidi="ar"/>
              </w:rPr>
              <w:br w:type="textWrapping"/>
            </w:r>
            <w:r>
              <w:rPr>
                <w:rFonts w:hint="eastAsia" w:ascii="仿宋_GB2312" w:eastAsia="仿宋_GB2312" w:hAnsiTheme="minorHAnsi" w:cstheme="minorBidi"/>
                <w:i w:val="0"/>
                <w:iCs w:val="0"/>
                <w:color w:val="auto"/>
                <w:kern w:val="2"/>
                <w:sz w:val="28"/>
                <w:szCs w:val="28"/>
                <w:u w:val="none"/>
                <w:lang w:val="en-US" w:eastAsia="zh-CN" w:bidi="ar"/>
              </w:rPr>
              <w:t>（20分）</w:t>
            </w:r>
          </w:p>
        </w:tc>
        <w:tc>
          <w:tcPr>
            <w:tcW w:w="600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spacing w:line="520" w:lineRule="exact"/>
              <w:ind w:firstLine="0" w:firstLineChars="0"/>
              <w:jc w:val="left"/>
              <w:textAlignment w:val="auto"/>
              <w:rPr>
                <w:rFonts w:hint="eastAsia" w:ascii="仿宋_GB2312" w:eastAsia="仿宋_GB2312" w:hAnsiTheme="minorHAnsi" w:cstheme="minorBidi"/>
                <w:i w:val="0"/>
                <w:iCs w:val="0"/>
                <w:color w:val="auto"/>
                <w:sz w:val="28"/>
                <w:szCs w:val="28"/>
                <w:u w:val="none"/>
              </w:rPr>
            </w:pPr>
            <w:r>
              <w:rPr>
                <w:rFonts w:hint="eastAsia" w:ascii="仿宋_GB2312" w:eastAsia="仿宋_GB2312" w:hAnsiTheme="minorHAnsi" w:cstheme="minorBidi"/>
                <w:i w:val="0"/>
                <w:iCs w:val="0"/>
                <w:color w:val="auto"/>
                <w:kern w:val="2"/>
                <w:sz w:val="28"/>
                <w:szCs w:val="28"/>
                <w:u w:val="none"/>
                <w:lang w:val="en-US" w:eastAsia="zh-CN" w:bidi="ar"/>
              </w:rPr>
              <w:t>能根据陕西金资自身需求对年报审计及其他工作提出具体方案及时间安排，并全程提供专业技术服务，出具相关报告。对服务机构就本项目配备的专业人员的专业技能、同类业务经验、人员数量等进行评判。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0" w:hRule="atLeast"/>
        </w:trPr>
        <w:tc>
          <w:tcPr>
            <w:tcW w:w="861" w:type="dxa"/>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spacing w:line="520" w:lineRule="exact"/>
              <w:ind w:firstLine="420" w:firstLineChars="150"/>
              <w:jc w:val="left"/>
              <w:textAlignment w:val="auto"/>
              <w:rPr>
                <w:rFonts w:hint="eastAsia" w:ascii="仿宋_GB2312" w:eastAsia="仿宋_GB2312" w:hAnsiTheme="minorHAnsi" w:cstheme="minorBidi"/>
                <w:i w:val="0"/>
                <w:iCs w:val="0"/>
                <w:color w:val="auto"/>
                <w:sz w:val="28"/>
                <w:szCs w:val="28"/>
                <w:u w:val="none"/>
              </w:rPr>
            </w:pPr>
            <w:r>
              <w:rPr>
                <w:rFonts w:hint="eastAsia" w:ascii="仿宋_GB2312" w:eastAsia="仿宋_GB2312" w:hAnsiTheme="minorHAnsi" w:cstheme="minorBidi"/>
                <w:i w:val="0"/>
                <w:iCs w:val="0"/>
                <w:color w:val="auto"/>
                <w:kern w:val="2"/>
                <w:sz w:val="28"/>
                <w:szCs w:val="28"/>
                <w:u w:val="none"/>
                <w:lang w:val="en-US" w:eastAsia="zh-CN" w:bidi="ar"/>
              </w:rPr>
              <w:t>4</w:t>
            </w:r>
          </w:p>
        </w:tc>
        <w:tc>
          <w:tcPr>
            <w:tcW w:w="1899"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spacing w:line="520" w:lineRule="exact"/>
              <w:ind w:firstLine="0" w:firstLineChars="0"/>
              <w:jc w:val="left"/>
              <w:textAlignment w:val="auto"/>
              <w:rPr>
                <w:rFonts w:hint="eastAsia" w:ascii="仿宋_GB2312" w:eastAsia="仿宋_GB2312" w:hAnsiTheme="minorHAnsi" w:cstheme="minorBidi"/>
                <w:i w:val="0"/>
                <w:iCs w:val="0"/>
                <w:color w:val="auto"/>
                <w:sz w:val="28"/>
                <w:szCs w:val="28"/>
                <w:u w:val="none"/>
              </w:rPr>
            </w:pPr>
            <w:r>
              <w:rPr>
                <w:rFonts w:hint="eastAsia" w:ascii="仿宋_GB2312" w:eastAsia="仿宋_GB2312" w:hAnsiTheme="minorHAnsi" w:cstheme="minorBidi"/>
                <w:i w:val="0"/>
                <w:iCs w:val="0"/>
                <w:color w:val="auto"/>
                <w:kern w:val="2"/>
                <w:sz w:val="28"/>
                <w:szCs w:val="28"/>
                <w:u w:val="none"/>
                <w:lang w:val="en-US" w:eastAsia="zh-CN" w:bidi="ar"/>
              </w:rPr>
              <w:t>信息安全管理、风险承担能力水平</w:t>
            </w:r>
            <w:r>
              <w:rPr>
                <w:rFonts w:hint="eastAsia" w:ascii="仿宋_GB2312" w:eastAsia="仿宋_GB2312" w:hAnsiTheme="minorHAnsi" w:cstheme="minorBidi"/>
                <w:i w:val="0"/>
                <w:iCs w:val="0"/>
                <w:color w:val="auto"/>
                <w:kern w:val="2"/>
                <w:sz w:val="28"/>
                <w:szCs w:val="28"/>
                <w:u w:val="none"/>
                <w:lang w:val="en-US" w:eastAsia="zh-CN" w:bidi="ar"/>
              </w:rPr>
              <w:br w:type="textWrapping"/>
            </w:r>
            <w:r>
              <w:rPr>
                <w:rFonts w:hint="eastAsia" w:ascii="仿宋_GB2312" w:eastAsia="仿宋_GB2312" w:hAnsiTheme="minorHAnsi" w:cstheme="minorBidi"/>
                <w:i w:val="0"/>
                <w:iCs w:val="0"/>
                <w:color w:val="auto"/>
                <w:kern w:val="2"/>
                <w:sz w:val="28"/>
                <w:szCs w:val="28"/>
                <w:u w:val="none"/>
                <w:lang w:val="en-US" w:eastAsia="zh-CN" w:bidi="ar"/>
              </w:rPr>
              <w:t>（10分）</w:t>
            </w:r>
          </w:p>
        </w:tc>
        <w:tc>
          <w:tcPr>
            <w:tcW w:w="6000" w:type="dxa"/>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widowControl/>
              <w:suppressLineNumbers w:val="0"/>
              <w:spacing w:line="520" w:lineRule="exact"/>
              <w:ind w:firstLine="0" w:firstLineChars="0"/>
              <w:jc w:val="left"/>
              <w:textAlignment w:val="auto"/>
              <w:rPr>
                <w:rFonts w:hint="eastAsia" w:ascii="仿宋_GB2312" w:eastAsia="仿宋_GB2312" w:hAnsiTheme="minorHAnsi" w:cstheme="minorBidi"/>
                <w:i w:val="0"/>
                <w:iCs w:val="0"/>
                <w:color w:val="auto"/>
                <w:sz w:val="28"/>
                <w:szCs w:val="28"/>
                <w:u w:val="none"/>
              </w:rPr>
            </w:pPr>
            <w:r>
              <w:rPr>
                <w:rFonts w:hint="eastAsia" w:ascii="仿宋_GB2312" w:eastAsia="仿宋_GB2312" w:hAnsiTheme="minorHAnsi" w:cstheme="minorBidi"/>
                <w:i w:val="0"/>
                <w:iCs w:val="0"/>
                <w:color w:val="auto"/>
                <w:kern w:val="2"/>
                <w:sz w:val="28"/>
                <w:szCs w:val="28"/>
                <w:u w:val="none"/>
                <w:lang w:val="en-US" w:eastAsia="zh-CN" w:bidi="ar"/>
              </w:rPr>
              <w:t>具有完善的信息安全管理制度和流程，能够严格遵守国家有关信息安全的法律法规，认真落实监管部门对信息安全的监管要求。</w:t>
            </w:r>
            <w:r>
              <w:rPr>
                <w:rFonts w:hint="eastAsia" w:ascii="仿宋_GB2312" w:eastAsia="仿宋_GB2312" w:hAnsiTheme="minorHAnsi" w:cstheme="minorBidi"/>
                <w:i w:val="0"/>
                <w:iCs w:val="0"/>
                <w:color w:val="auto"/>
                <w:kern w:val="2"/>
                <w:sz w:val="28"/>
                <w:szCs w:val="28"/>
                <w:u w:val="none"/>
                <w:lang w:val="en-US" w:eastAsia="zh-CN" w:bidi="ar"/>
              </w:rPr>
              <w:br w:type="textWrapping"/>
            </w:r>
            <w:r>
              <w:rPr>
                <w:rFonts w:hint="eastAsia" w:ascii="仿宋_GB2312" w:eastAsia="仿宋_GB2312" w:hAnsiTheme="minorHAnsi" w:cstheme="minorBidi"/>
                <w:i w:val="0"/>
                <w:iCs w:val="0"/>
                <w:color w:val="auto"/>
                <w:kern w:val="2"/>
                <w:sz w:val="28"/>
                <w:szCs w:val="28"/>
                <w:u w:val="none"/>
                <w:lang w:val="en-US" w:eastAsia="zh-CN" w:bidi="ar"/>
              </w:rPr>
              <w:t>具有完善的风险控制制度和风险应对能力，具有一定的经济实力和偿付能力。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20" w:hRule="atLeast"/>
        </w:trPr>
        <w:tc>
          <w:tcPr>
            <w:tcW w:w="861" w:type="dxa"/>
            <w:tcBorders>
              <w:top w:val="single" w:color="auto" w:sz="4" w:space="0"/>
              <w:left w:val="single" w:color="000000" w:sz="8" w:space="0"/>
              <w:bottom w:val="nil"/>
              <w:right w:val="single" w:color="000000" w:sz="4" w:space="0"/>
            </w:tcBorders>
            <w:shd w:val="clear" w:color="auto" w:fill="auto"/>
            <w:noWrap/>
            <w:vAlign w:val="center"/>
          </w:tcPr>
          <w:p>
            <w:pPr>
              <w:keepNext w:val="0"/>
              <w:keepLines w:val="0"/>
              <w:widowControl/>
              <w:suppressLineNumbers w:val="0"/>
              <w:spacing w:line="520" w:lineRule="exact"/>
              <w:ind w:firstLine="420" w:firstLineChars="150"/>
              <w:jc w:val="left"/>
              <w:textAlignment w:val="auto"/>
              <w:rPr>
                <w:rFonts w:hint="eastAsia" w:ascii="仿宋_GB2312" w:eastAsia="仿宋_GB2312" w:hAnsiTheme="minorHAnsi" w:cstheme="minorBidi"/>
                <w:i w:val="0"/>
                <w:iCs w:val="0"/>
                <w:color w:val="auto"/>
                <w:sz w:val="28"/>
                <w:szCs w:val="28"/>
                <w:u w:val="none"/>
              </w:rPr>
            </w:pPr>
            <w:r>
              <w:rPr>
                <w:rFonts w:hint="eastAsia" w:ascii="仿宋_GB2312" w:eastAsia="仿宋_GB2312" w:hAnsiTheme="minorHAnsi" w:cstheme="minorBidi"/>
                <w:i w:val="0"/>
                <w:iCs w:val="0"/>
                <w:color w:val="auto"/>
                <w:kern w:val="2"/>
                <w:sz w:val="28"/>
                <w:szCs w:val="28"/>
                <w:u w:val="none"/>
                <w:lang w:val="en-US" w:eastAsia="zh-CN" w:bidi="ar"/>
              </w:rPr>
              <w:t>5</w:t>
            </w:r>
          </w:p>
        </w:tc>
        <w:tc>
          <w:tcPr>
            <w:tcW w:w="1899"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520" w:lineRule="exact"/>
              <w:ind w:firstLine="0" w:firstLineChars="0"/>
              <w:jc w:val="left"/>
              <w:textAlignment w:val="auto"/>
              <w:rPr>
                <w:rFonts w:hint="eastAsia" w:ascii="仿宋_GB2312" w:eastAsia="仿宋_GB2312" w:hAnsiTheme="minorHAnsi" w:cstheme="minorBidi"/>
                <w:i w:val="0"/>
                <w:iCs w:val="0"/>
                <w:color w:val="auto"/>
                <w:sz w:val="28"/>
                <w:szCs w:val="28"/>
                <w:u w:val="none"/>
              </w:rPr>
            </w:pPr>
            <w:r>
              <w:rPr>
                <w:rFonts w:hint="eastAsia" w:ascii="仿宋_GB2312" w:eastAsia="仿宋_GB2312" w:hAnsiTheme="minorHAnsi" w:cstheme="minorBidi"/>
                <w:i w:val="0"/>
                <w:iCs w:val="0"/>
                <w:color w:val="auto"/>
                <w:kern w:val="2"/>
                <w:sz w:val="28"/>
                <w:szCs w:val="28"/>
                <w:u w:val="none"/>
                <w:lang w:val="en-US" w:eastAsia="zh-CN" w:bidi="ar"/>
              </w:rPr>
              <w:t>审计费用</w:t>
            </w:r>
            <w:r>
              <w:rPr>
                <w:rFonts w:hint="eastAsia" w:ascii="仿宋_GB2312" w:eastAsia="仿宋_GB2312" w:hAnsiTheme="minorHAnsi" w:cstheme="minorBidi"/>
                <w:i w:val="0"/>
                <w:iCs w:val="0"/>
                <w:color w:val="auto"/>
                <w:kern w:val="2"/>
                <w:sz w:val="28"/>
                <w:szCs w:val="28"/>
                <w:u w:val="none"/>
                <w:lang w:val="en-US" w:eastAsia="zh-CN" w:bidi="ar"/>
              </w:rPr>
              <w:br w:type="textWrapping"/>
            </w:r>
            <w:r>
              <w:rPr>
                <w:rFonts w:hint="eastAsia" w:ascii="仿宋_GB2312" w:eastAsia="仿宋_GB2312" w:hAnsiTheme="minorHAnsi" w:cstheme="minorBidi"/>
                <w:i w:val="0"/>
                <w:iCs w:val="0"/>
                <w:color w:val="auto"/>
                <w:kern w:val="2"/>
                <w:sz w:val="28"/>
                <w:szCs w:val="28"/>
                <w:u w:val="none"/>
                <w:lang w:val="en-US" w:eastAsia="zh-CN" w:bidi="ar"/>
              </w:rPr>
              <w:t>（10分）</w:t>
            </w:r>
          </w:p>
        </w:tc>
        <w:tc>
          <w:tcPr>
            <w:tcW w:w="6000" w:type="dxa"/>
            <w:tcBorders>
              <w:top w:val="single" w:color="auto"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520" w:lineRule="exact"/>
              <w:ind w:firstLine="0" w:firstLineChars="0"/>
              <w:jc w:val="left"/>
              <w:textAlignment w:val="auto"/>
              <w:rPr>
                <w:rFonts w:hint="eastAsia" w:ascii="仿宋_GB2312" w:eastAsia="仿宋_GB2312" w:hAnsiTheme="minorHAnsi" w:cstheme="minorBidi"/>
                <w:i w:val="0"/>
                <w:iCs w:val="0"/>
                <w:color w:val="auto"/>
                <w:sz w:val="28"/>
                <w:szCs w:val="28"/>
                <w:u w:val="none"/>
              </w:rPr>
            </w:pPr>
            <w:r>
              <w:rPr>
                <w:rFonts w:hint="eastAsia" w:ascii="仿宋_GB2312" w:eastAsia="仿宋_GB2312" w:hAnsiTheme="minorHAnsi" w:cstheme="minorBidi"/>
                <w:i w:val="0"/>
                <w:iCs w:val="0"/>
                <w:color w:val="auto"/>
                <w:kern w:val="2"/>
                <w:sz w:val="28"/>
                <w:szCs w:val="28"/>
                <w:u w:val="none"/>
                <w:lang w:val="en-US" w:eastAsia="zh-CN" w:bidi="ar"/>
              </w:rPr>
              <w:t>应当将满足选聘文件要求的所有会计师事务所审计费用报价的平均值作为选聘基准价，对于明显(50%及以上)低于市场正常报价、平均报价的投标会计师事务所，应在评标和计算基准价时予以剔除。按照下列公式计算审计费用报价得分：　审计费用报价得分=(1-∣选聘基准价-审计费用报价∣/选聘基准价)×审计费用报价要素所占权重分值。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876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520" w:lineRule="exact"/>
              <w:ind w:firstLine="420" w:firstLineChars="150"/>
              <w:jc w:val="left"/>
              <w:textAlignment w:val="auto"/>
              <w:rPr>
                <w:rFonts w:hint="eastAsia" w:ascii="仿宋_GB2312" w:eastAsia="仿宋_GB2312" w:hAnsiTheme="minorHAnsi" w:cstheme="minorBidi"/>
                <w:i w:val="0"/>
                <w:iCs w:val="0"/>
                <w:color w:val="auto"/>
                <w:sz w:val="28"/>
                <w:szCs w:val="28"/>
                <w:u w:val="none"/>
              </w:rPr>
            </w:pPr>
            <w:r>
              <w:rPr>
                <w:rFonts w:hint="eastAsia" w:ascii="仿宋_GB2312" w:eastAsia="仿宋_GB2312" w:hAnsiTheme="minorHAnsi" w:cstheme="minorBidi"/>
                <w:i w:val="0"/>
                <w:iCs w:val="0"/>
                <w:color w:val="auto"/>
                <w:kern w:val="2"/>
                <w:sz w:val="28"/>
                <w:szCs w:val="28"/>
                <w:u w:val="none"/>
                <w:lang w:val="en-US" w:eastAsia="zh-CN" w:bidi="ar"/>
              </w:rPr>
              <w:t>合计</w:t>
            </w:r>
            <w:r>
              <w:rPr>
                <w:rFonts w:hint="eastAsia" w:ascii="仿宋_GB2312" w:eastAsia="仿宋_GB2312" w:cstheme="minorBidi"/>
                <w:i w:val="0"/>
                <w:iCs w:val="0"/>
                <w:kern w:val="2"/>
                <w:sz w:val="28"/>
                <w:szCs w:val="28"/>
                <w:u w:val="none"/>
                <w:lang w:val="en-US" w:eastAsia="zh-CN" w:bidi="ar"/>
              </w:rPr>
              <w:t xml:space="preserve"> 100分</w:t>
            </w:r>
          </w:p>
        </w:tc>
      </w:tr>
    </w:tbl>
    <w:p>
      <w:pPr>
        <w:pStyle w:val="4"/>
        <w:ind w:firstLine="0"/>
        <w:rPr>
          <w:rFonts w:hint="eastAsia" w:eastAsia="仿宋_GB2312"/>
          <w:lang w:val="en-US" w:eastAsia="zh-CN"/>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09561801"/>
    </w:sdtPr>
    <w:sdtContent>
      <w:p>
        <w:pPr>
          <w:pStyle w:val="2"/>
          <w:jc w:val="right"/>
        </w:pPr>
        <w:r>
          <w:fldChar w:fldCharType="begin"/>
        </w:r>
        <w:r>
          <w:instrText xml:space="preserve"> PAGE   \* MERGEFORMAT </w:instrText>
        </w:r>
        <w:r>
          <w:fldChar w:fldCharType="separate"/>
        </w:r>
        <w:r>
          <w:rPr>
            <w:lang w:val="zh-CN"/>
          </w:rPr>
          <w:t>20</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7406E3"/>
    <w:multiLevelType w:val="multilevel"/>
    <w:tmpl w:val="167406E3"/>
    <w:lvl w:ilvl="0" w:tentative="0">
      <w:start w:val="1"/>
      <w:numFmt w:val="decimal"/>
      <w:lvlText w:val="（%1）"/>
      <w:lvlJc w:val="left"/>
      <w:pPr>
        <w:tabs>
          <w:tab w:val="left" w:pos="1260"/>
        </w:tabs>
        <w:ind w:left="1260" w:hanging="720"/>
      </w:pPr>
      <w:rPr>
        <w:rFonts w:hint="eastAsia"/>
      </w:rPr>
    </w:lvl>
    <w:lvl w:ilvl="1" w:tentative="0">
      <w:start w:val="6"/>
      <w:numFmt w:val="decimal"/>
      <w:lvlText w:val="（%2"/>
      <w:lvlJc w:val="left"/>
      <w:pPr>
        <w:tabs>
          <w:tab w:val="left" w:pos="1680"/>
        </w:tabs>
        <w:ind w:left="1680" w:hanging="720"/>
      </w:pPr>
      <w:rPr>
        <w:rFonts w:hint="eastAsia"/>
      </w:r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num w:numId="1">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3ODgzODFiMWUyMjNmYzQ3ZjNlMDk5MWQyNGM4MmIifQ=="/>
    <w:docVar w:name="KSO_WPS_MARK_KEY" w:val="b3ec79f7-56c8-43dd-be77-0cb0520fa11b"/>
  </w:docVars>
  <w:rsids>
    <w:rsidRoot w:val="0095195D"/>
    <w:rsid w:val="000B229E"/>
    <w:rsid w:val="000B3DEC"/>
    <w:rsid w:val="00124AEB"/>
    <w:rsid w:val="00193F87"/>
    <w:rsid w:val="001C24E7"/>
    <w:rsid w:val="001E1840"/>
    <w:rsid w:val="001F4CA6"/>
    <w:rsid w:val="00234DC5"/>
    <w:rsid w:val="002E3F46"/>
    <w:rsid w:val="003063B6"/>
    <w:rsid w:val="00323CE8"/>
    <w:rsid w:val="00332942"/>
    <w:rsid w:val="00335E32"/>
    <w:rsid w:val="003A0CF8"/>
    <w:rsid w:val="00432B58"/>
    <w:rsid w:val="00496803"/>
    <w:rsid w:val="004B6DAC"/>
    <w:rsid w:val="00577CE0"/>
    <w:rsid w:val="00587CC9"/>
    <w:rsid w:val="005D065E"/>
    <w:rsid w:val="005D5A99"/>
    <w:rsid w:val="005E724E"/>
    <w:rsid w:val="005F22B1"/>
    <w:rsid w:val="00646C4C"/>
    <w:rsid w:val="00747BEF"/>
    <w:rsid w:val="00755A74"/>
    <w:rsid w:val="00761486"/>
    <w:rsid w:val="00761A0D"/>
    <w:rsid w:val="00767CCA"/>
    <w:rsid w:val="0077505A"/>
    <w:rsid w:val="007D061F"/>
    <w:rsid w:val="007E1F2F"/>
    <w:rsid w:val="00881472"/>
    <w:rsid w:val="0089720B"/>
    <w:rsid w:val="008C6A37"/>
    <w:rsid w:val="00924DEB"/>
    <w:rsid w:val="0095195D"/>
    <w:rsid w:val="009E17D5"/>
    <w:rsid w:val="00A260D0"/>
    <w:rsid w:val="00A36EE8"/>
    <w:rsid w:val="00A55D2C"/>
    <w:rsid w:val="00A62645"/>
    <w:rsid w:val="00AB506B"/>
    <w:rsid w:val="00BA72E0"/>
    <w:rsid w:val="00BC4FD5"/>
    <w:rsid w:val="00BF14B4"/>
    <w:rsid w:val="00C15CB1"/>
    <w:rsid w:val="00C2780B"/>
    <w:rsid w:val="00CA15AB"/>
    <w:rsid w:val="00CE1911"/>
    <w:rsid w:val="00D25425"/>
    <w:rsid w:val="00D91DDA"/>
    <w:rsid w:val="00DD784E"/>
    <w:rsid w:val="00DE79B4"/>
    <w:rsid w:val="00E14856"/>
    <w:rsid w:val="00E243C3"/>
    <w:rsid w:val="00EE5CE1"/>
    <w:rsid w:val="00EF0B33"/>
    <w:rsid w:val="00F33864"/>
    <w:rsid w:val="00F86B60"/>
    <w:rsid w:val="00FC286D"/>
    <w:rsid w:val="029D0D5B"/>
    <w:rsid w:val="037854E1"/>
    <w:rsid w:val="050C7952"/>
    <w:rsid w:val="06911F8B"/>
    <w:rsid w:val="088968DD"/>
    <w:rsid w:val="08D64C5A"/>
    <w:rsid w:val="09B701FD"/>
    <w:rsid w:val="0A795B37"/>
    <w:rsid w:val="0C1B1141"/>
    <w:rsid w:val="0DA358A3"/>
    <w:rsid w:val="0E293CF9"/>
    <w:rsid w:val="0E294B7B"/>
    <w:rsid w:val="0E9419C5"/>
    <w:rsid w:val="0F1E0390"/>
    <w:rsid w:val="0F21511D"/>
    <w:rsid w:val="0F822ADE"/>
    <w:rsid w:val="0FF419BE"/>
    <w:rsid w:val="11806C88"/>
    <w:rsid w:val="125850BD"/>
    <w:rsid w:val="140677C4"/>
    <w:rsid w:val="14877923"/>
    <w:rsid w:val="14CD6442"/>
    <w:rsid w:val="167C019C"/>
    <w:rsid w:val="1722082B"/>
    <w:rsid w:val="17D564CD"/>
    <w:rsid w:val="18857CC7"/>
    <w:rsid w:val="19EE7EDE"/>
    <w:rsid w:val="1AA53AC9"/>
    <w:rsid w:val="1C7D43C5"/>
    <w:rsid w:val="1C800203"/>
    <w:rsid w:val="1CED2BD6"/>
    <w:rsid w:val="1DD639AE"/>
    <w:rsid w:val="1DE970A6"/>
    <w:rsid w:val="1E15040C"/>
    <w:rsid w:val="1EFD54D7"/>
    <w:rsid w:val="1FD51675"/>
    <w:rsid w:val="201A5F93"/>
    <w:rsid w:val="22482458"/>
    <w:rsid w:val="22627FA4"/>
    <w:rsid w:val="239F31C4"/>
    <w:rsid w:val="244C44F2"/>
    <w:rsid w:val="245176B4"/>
    <w:rsid w:val="25050C4D"/>
    <w:rsid w:val="25895BCB"/>
    <w:rsid w:val="26280B1F"/>
    <w:rsid w:val="26DC0E27"/>
    <w:rsid w:val="281851E3"/>
    <w:rsid w:val="289E1E3C"/>
    <w:rsid w:val="2A646EB2"/>
    <w:rsid w:val="2B7D69DB"/>
    <w:rsid w:val="2CD50EBA"/>
    <w:rsid w:val="2E657A17"/>
    <w:rsid w:val="2FE17EDC"/>
    <w:rsid w:val="335E61AF"/>
    <w:rsid w:val="34A45E82"/>
    <w:rsid w:val="3571058A"/>
    <w:rsid w:val="3572152D"/>
    <w:rsid w:val="359B44C1"/>
    <w:rsid w:val="35A533EC"/>
    <w:rsid w:val="35D42E82"/>
    <w:rsid w:val="36B74DB3"/>
    <w:rsid w:val="36FE2325"/>
    <w:rsid w:val="37032EE2"/>
    <w:rsid w:val="373D3312"/>
    <w:rsid w:val="38045FB4"/>
    <w:rsid w:val="38900521"/>
    <w:rsid w:val="38C97C88"/>
    <w:rsid w:val="39A77581"/>
    <w:rsid w:val="3A4E4E80"/>
    <w:rsid w:val="3A6C19D5"/>
    <w:rsid w:val="3B2E7B40"/>
    <w:rsid w:val="3D333D8C"/>
    <w:rsid w:val="3DA60891"/>
    <w:rsid w:val="3F474937"/>
    <w:rsid w:val="41491C24"/>
    <w:rsid w:val="41846E2A"/>
    <w:rsid w:val="4406318E"/>
    <w:rsid w:val="446D745E"/>
    <w:rsid w:val="45257A5D"/>
    <w:rsid w:val="455F64CC"/>
    <w:rsid w:val="45DE299B"/>
    <w:rsid w:val="45F06D81"/>
    <w:rsid w:val="465E5C91"/>
    <w:rsid w:val="4747156C"/>
    <w:rsid w:val="49955BCF"/>
    <w:rsid w:val="4A5D6CA6"/>
    <w:rsid w:val="5017162C"/>
    <w:rsid w:val="507F7A08"/>
    <w:rsid w:val="5149560C"/>
    <w:rsid w:val="51FB7652"/>
    <w:rsid w:val="52F2118B"/>
    <w:rsid w:val="54796586"/>
    <w:rsid w:val="54986EA4"/>
    <w:rsid w:val="56863DFF"/>
    <w:rsid w:val="56D22908"/>
    <w:rsid w:val="591E5622"/>
    <w:rsid w:val="5A063670"/>
    <w:rsid w:val="5A342326"/>
    <w:rsid w:val="5B7837E0"/>
    <w:rsid w:val="5BC62915"/>
    <w:rsid w:val="5C236520"/>
    <w:rsid w:val="5C2D3F08"/>
    <w:rsid w:val="5D9E7326"/>
    <w:rsid w:val="5F252A10"/>
    <w:rsid w:val="5FF507FF"/>
    <w:rsid w:val="61E4733E"/>
    <w:rsid w:val="62957592"/>
    <w:rsid w:val="632B6816"/>
    <w:rsid w:val="635547F1"/>
    <w:rsid w:val="63D568CF"/>
    <w:rsid w:val="64A87010"/>
    <w:rsid w:val="65F70A64"/>
    <w:rsid w:val="662D57E0"/>
    <w:rsid w:val="6704145C"/>
    <w:rsid w:val="67184C04"/>
    <w:rsid w:val="67CA69AB"/>
    <w:rsid w:val="693E5A9D"/>
    <w:rsid w:val="69547C7D"/>
    <w:rsid w:val="6C8C289C"/>
    <w:rsid w:val="6D5126F8"/>
    <w:rsid w:val="6D8A7ECA"/>
    <w:rsid w:val="6D9337E2"/>
    <w:rsid w:val="6E60401C"/>
    <w:rsid w:val="6F051243"/>
    <w:rsid w:val="707149D5"/>
    <w:rsid w:val="713954E1"/>
    <w:rsid w:val="71872422"/>
    <w:rsid w:val="72A0186B"/>
    <w:rsid w:val="7359603D"/>
    <w:rsid w:val="73815169"/>
    <w:rsid w:val="73C962D1"/>
    <w:rsid w:val="740C647F"/>
    <w:rsid w:val="76396213"/>
    <w:rsid w:val="774B71B3"/>
    <w:rsid w:val="7759195D"/>
    <w:rsid w:val="79A73343"/>
    <w:rsid w:val="79BB75B3"/>
    <w:rsid w:val="7C66282A"/>
    <w:rsid w:val="7CAC64C2"/>
    <w:rsid w:val="7D3961E1"/>
    <w:rsid w:val="7D5C71FF"/>
    <w:rsid w:val="7D8F6660"/>
    <w:rsid w:val="7EF74FA6"/>
    <w:rsid w:val="7F5C4B5F"/>
    <w:rsid w:val="7F765A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62"/>
    <w:qFormat/>
    <w:uiPriority w:val="1"/>
    <w:pPr>
      <w:spacing w:before="11"/>
      <w:jc w:val="left"/>
      <w:outlineLvl w:val="0"/>
    </w:pPr>
    <w:rPr>
      <w:rFonts w:ascii="宋体" w:hAnsi="宋体" w:eastAsia="宋体"/>
      <w:kern w:val="0"/>
      <w:sz w:val="31"/>
      <w:szCs w:val="31"/>
      <w:lang w:eastAsia="en-US"/>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3"/>
    <w:unhideWhenUsed/>
    <w:qFormat/>
    <w:uiPriority w:val="99"/>
    <w:pPr>
      <w:tabs>
        <w:tab w:val="center" w:pos="4153"/>
        <w:tab w:val="right" w:pos="8306"/>
      </w:tabs>
      <w:snapToGrid w:val="0"/>
      <w:jc w:val="left"/>
    </w:pPr>
    <w:rPr>
      <w:sz w:val="18"/>
      <w:szCs w:val="18"/>
    </w:rPr>
  </w:style>
  <w:style w:type="paragraph" w:styleId="4">
    <w:name w:val="Normal Indent"/>
    <w:basedOn w:val="1"/>
    <w:qFormat/>
    <w:uiPriority w:val="0"/>
    <w:pPr>
      <w:ind w:firstLine="200"/>
    </w:pPr>
    <w:rPr>
      <w:rFonts w:eastAsia="楷体_GB2312"/>
    </w:rPr>
  </w:style>
  <w:style w:type="paragraph" w:styleId="5">
    <w:name w:val="annotation text"/>
    <w:basedOn w:val="1"/>
    <w:semiHidden/>
    <w:unhideWhenUsed/>
    <w:qFormat/>
    <w:uiPriority w:val="99"/>
    <w:pPr>
      <w:jc w:val="left"/>
    </w:pPr>
  </w:style>
  <w:style w:type="paragraph" w:styleId="6">
    <w:name w:val="Body Text 3"/>
    <w:basedOn w:val="1"/>
    <w:link w:val="28"/>
    <w:qFormat/>
    <w:uiPriority w:val="0"/>
    <w:pPr>
      <w:jc w:val="center"/>
    </w:pPr>
    <w:rPr>
      <w:rFonts w:ascii="Times New Roman" w:hAnsi="Times New Roman" w:eastAsia="黑体" w:cs="Times New Roman"/>
      <w:sz w:val="72"/>
      <w:szCs w:val="24"/>
    </w:rPr>
  </w:style>
  <w:style w:type="paragraph" w:styleId="7">
    <w:name w:val="Body Text"/>
    <w:basedOn w:val="1"/>
    <w:link w:val="59"/>
    <w:unhideWhenUsed/>
    <w:qFormat/>
    <w:uiPriority w:val="99"/>
    <w:pPr>
      <w:spacing w:after="120"/>
    </w:pPr>
  </w:style>
  <w:style w:type="paragraph" w:styleId="8">
    <w:name w:val="Body Text Indent"/>
    <w:basedOn w:val="1"/>
    <w:qFormat/>
    <w:uiPriority w:val="0"/>
    <w:pPr>
      <w:spacing w:line="420" w:lineRule="exact"/>
      <w:ind w:firstLine="732" w:firstLineChars="300"/>
    </w:pPr>
    <w:rPr>
      <w:spacing w:val="2"/>
      <w:sz w:val="24"/>
      <w:szCs w:val="20"/>
    </w:rPr>
  </w:style>
  <w:style w:type="paragraph" w:styleId="9">
    <w:name w:val="Plain Text"/>
    <w:basedOn w:val="1"/>
    <w:link w:val="30"/>
    <w:qFormat/>
    <w:uiPriority w:val="99"/>
    <w:rPr>
      <w:rFonts w:ascii="宋体" w:hAnsi="Courier New"/>
    </w:rPr>
  </w:style>
  <w:style w:type="paragraph" w:styleId="10">
    <w:name w:val="Body Text Indent 2"/>
    <w:basedOn w:val="1"/>
    <w:link w:val="27"/>
    <w:qFormat/>
    <w:uiPriority w:val="0"/>
    <w:pPr>
      <w:tabs>
        <w:tab w:val="left" w:pos="9741"/>
      </w:tabs>
      <w:ind w:right="-2" w:rightChars="-1" w:firstLine="540"/>
    </w:pPr>
    <w:rPr>
      <w:rFonts w:ascii="Verdana" w:hAnsi="Verdana" w:eastAsia="仿宋_GB2312"/>
      <w:sz w:val="28"/>
      <w:szCs w:val="24"/>
      <w:lang w:eastAsia="en-US"/>
    </w:rPr>
  </w:style>
  <w:style w:type="paragraph" w:styleId="11">
    <w:name w:val="Balloon Text"/>
    <w:basedOn w:val="1"/>
    <w:link w:val="31"/>
    <w:semiHidden/>
    <w:unhideWhenUsed/>
    <w:qFormat/>
    <w:uiPriority w:val="99"/>
    <w:rPr>
      <w:sz w:val="18"/>
      <w:szCs w:val="18"/>
    </w:rPr>
  </w:style>
  <w:style w:type="paragraph" w:styleId="12">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Body Text Indent 3"/>
    <w:basedOn w:val="1"/>
    <w:link w:val="29"/>
    <w:qFormat/>
    <w:uiPriority w:val="0"/>
    <w:pPr>
      <w:ind w:firstLine="435"/>
    </w:pPr>
    <w:rPr>
      <w:rFonts w:ascii="仿宋_GB2312" w:hAnsi="宋体" w:eastAsia="仿宋_GB2312"/>
      <w:sz w:val="28"/>
      <w:szCs w:val="24"/>
      <w:lang w:eastAsia="en-US"/>
    </w:rPr>
  </w:style>
  <w:style w:type="paragraph" w:styleId="14">
    <w:name w:val="Normal (Web)"/>
    <w:basedOn w:val="1"/>
    <w:semiHidden/>
    <w:unhideWhenUsed/>
    <w:qFormat/>
    <w:uiPriority w:val="99"/>
    <w:pPr>
      <w:spacing w:before="100" w:beforeAutospacing="1" w:after="100" w:afterAutospacing="1"/>
      <w:jc w:val="left"/>
    </w:pPr>
    <w:rPr>
      <w:kern w:val="0"/>
    </w:rPr>
  </w:style>
  <w:style w:type="paragraph" w:styleId="15">
    <w:name w:val="Body Text First Indent 2"/>
    <w:basedOn w:val="8"/>
    <w:qFormat/>
    <w:uiPriority w:val="0"/>
    <w:pPr>
      <w:ind w:firstLine="420" w:firstLineChars="200"/>
    </w:p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FollowedHyperlink"/>
    <w:basedOn w:val="18"/>
    <w:semiHidden/>
    <w:unhideWhenUsed/>
    <w:qFormat/>
    <w:uiPriority w:val="99"/>
    <w:rPr>
      <w:color w:val="2490F8"/>
      <w:u w:val="none"/>
    </w:rPr>
  </w:style>
  <w:style w:type="character" w:styleId="20">
    <w:name w:val="Emphasis"/>
    <w:basedOn w:val="18"/>
    <w:qFormat/>
    <w:uiPriority w:val="20"/>
  </w:style>
  <w:style w:type="character" w:styleId="21">
    <w:name w:val="Hyperlink"/>
    <w:basedOn w:val="18"/>
    <w:semiHidden/>
    <w:unhideWhenUsed/>
    <w:qFormat/>
    <w:uiPriority w:val="99"/>
    <w:rPr>
      <w:color w:val="2490F8"/>
      <w:u w:val="none"/>
    </w:rPr>
  </w:style>
  <w:style w:type="character" w:customStyle="1" w:styleId="22">
    <w:name w:val="页眉 Char"/>
    <w:basedOn w:val="18"/>
    <w:link w:val="12"/>
    <w:qFormat/>
    <w:uiPriority w:val="99"/>
    <w:rPr>
      <w:sz w:val="18"/>
      <w:szCs w:val="18"/>
    </w:rPr>
  </w:style>
  <w:style w:type="character" w:customStyle="1" w:styleId="23">
    <w:name w:val="页脚 Char"/>
    <w:basedOn w:val="18"/>
    <w:link w:val="2"/>
    <w:qFormat/>
    <w:uiPriority w:val="99"/>
    <w:rPr>
      <w:sz w:val="18"/>
      <w:szCs w:val="18"/>
    </w:rPr>
  </w:style>
  <w:style w:type="character" w:customStyle="1" w:styleId="24">
    <w:name w:val="正文文本缩进 2 Char"/>
    <w:qFormat/>
    <w:uiPriority w:val="0"/>
    <w:rPr>
      <w:rFonts w:ascii="Verdana" w:hAnsi="Verdana" w:eastAsia="仿宋_GB2312"/>
      <w:sz w:val="28"/>
      <w:szCs w:val="24"/>
      <w:lang w:eastAsia="en-US"/>
    </w:rPr>
  </w:style>
  <w:style w:type="character" w:customStyle="1" w:styleId="25">
    <w:name w:val="纯文本 Char"/>
    <w:qFormat/>
    <w:locked/>
    <w:uiPriority w:val="99"/>
    <w:rPr>
      <w:rFonts w:ascii="宋体" w:hAnsi="Courier New"/>
    </w:rPr>
  </w:style>
  <w:style w:type="character" w:customStyle="1" w:styleId="26">
    <w:name w:val="正文文本缩进 3 Char"/>
    <w:qFormat/>
    <w:uiPriority w:val="0"/>
    <w:rPr>
      <w:rFonts w:ascii="仿宋_GB2312" w:hAnsi="宋体" w:eastAsia="仿宋_GB2312"/>
      <w:sz w:val="28"/>
      <w:szCs w:val="24"/>
      <w:lang w:eastAsia="en-US"/>
    </w:rPr>
  </w:style>
  <w:style w:type="character" w:customStyle="1" w:styleId="27">
    <w:name w:val="正文文本缩进 2 Char1"/>
    <w:basedOn w:val="18"/>
    <w:link w:val="10"/>
    <w:semiHidden/>
    <w:qFormat/>
    <w:uiPriority w:val="99"/>
  </w:style>
  <w:style w:type="character" w:customStyle="1" w:styleId="28">
    <w:name w:val="正文文本 3 Char"/>
    <w:basedOn w:val="18"/>
    <w:link w:val="6"/>
    <w:qFormat/>
    <w:uiPriority w:val="0"/>
    <w:rPr>
      <w:rFonts w:ascii="Times New Roman" w:hAnsi="Times New Roman" w:eastAsia="黑体" w:cs="Times New Roman"/>
      <w:sz w:val="72"/>
      <w:szCs w:val="24"/>
    </w:rPr>
  </w:style>
  <w:style w:type="character" w:customStyle="1" w:styleId="29">
    <w:name w:val="正文文本缩进 3 Char1"/>
    <w:basedOn w:val="18"/>
    <w:link w:val="13"/>
    <w:semiHidden/>
    <w:qFormat/>
    <w:uiPriority w:val="99"/>
    <w:rPr>
      <w:sz w:val="16"/>
      <w:szCs w:val="16"/>
    </w:rPr>
  </w:style>
  <w:style w:type="character" w:customStyle="1" w:styleId="30">
    <w:name w:val="纯文本 Char1"/>
    <w:basedOn w:val="18"/>
    <w:link w:val="9"/>
    <w:semiHidden/>
    <w:qFormat/>
    <w:uiPriority w:val="99"/>
    <w:rPr>
      <w:rFonts w:ascii="宋体" w:hAnsi="Courier New" w:eastAsia="宋体" w:cs="Courier New"/>
      <w:szCs w:val="21"/>
    </w:rPr>
  </w:style>
  <w:style w:type="character" w:customStyle="1" w:styleId="31">
    <w:name w:val="批注框文本 Char"/>
    <w:basedOn w:val="18"/>
    <w:link w:val="11"/>
    <w:semiHidden/>
    <w:qFormat/>
    <w:uiPriority w:val="99"/>
    <w:rPr>
      <w:sz w:val="18"/>
      <w:szCs w:val="18"/>
    </w:rPr>
  </w:style>
  <w:style w:type="paragraph" w:customStyle="1" w:styleId="32">
    <w:name w:val="p0"/>
    <w:basedOn w:val="1"/>
    <w:qFormat/>
    <w:uiPriority w:val="0"/>
    <w:pPr>
      <w:widowControl/>
      <w:spacing w:before="100" w:beforeAutospacing="1" w:after="100" w:afterAutospacing="1"/>
      <w:jc w:val="left"/>
    </w:pPr>
    <w:rPr>
      <w:rFonts w:ascii="宋体" w:hAnsi="宋体" w:eastAsia="宋体" w:cs="宋体"/>
      <w:kern w:val="0"/>
      <w:sz w:val="24"/>
    </w:rPr>
  </w:style>
  <w:style w:type="character" w:customStyle="1" w:styleId="33">
    <w:name w:val="associateddata"/>
    <w:basedOn w:val="18"/>
    <w:qFormat/>
    <w:uiPriority w:val="0"/>
    <w:rPr>
      <w:color w:val="606266"/>
      <w:sz w:val="21"/>
      <w:szCs w:val="21"/>
      <w:bdr w:val="single" w:color="DCDFE6" w:sz="2" w:space="0"/>
      <w:shd w:val="clear" w:color="auto" w:fill="50A6F9"/>
    </w:rPr>
  </w:style>
  <w:style w:type="character" w:customStyle="1" w:styleId="34">
    <w:name w:val="ico16"/>
    <w:basedOn w:val="18"/>
    <w:qFormat/>
    <w:uiPriority w:val="0"/>
  </w:style>
  <w:style w:type="character" w:customStyle="1" w:styleId="35">
    <w:name w:val="ico161"/>
    <w:basedOn w:val="18"/>
    <w:qFormat/>
    <w:uiPriority w:val="0"/>
  </w:style>
  <w:style w:type="character" w:customStyle="1" w:styleId="36">
    <w:name w:val="pagechatarealistclose_box"/>
    <w:basedOn w:val="18"/>
    <w:qFormat/>
    <w:uiPriority w:val="0"/>
  </w:style>
  <w:style w:type="character" w:customStyle="1" w:styleId="37">
    <w:name w:val="pagechatarealistclose_box1"/>
    <w:basedOn w:val="18"/>
    <w:qFormat/>
    <w:uiPriority w:val="0"/>
  </w:style>
  <w:style w:type="character" w:customStyle="1" w:styleId="38">
    <w:name w:val="hilite6"/>
    <w:basedOn w:val="18"/>
    <w:qFormat/>
    <w:uiPriority w:val="0"/>
    <w:rPr>
      <w:color w:val="FFFFFF"/>
      <w:shd w:val="clear" w:color="auto" w:fill="666666"/>
    </w:rPr>
  </w:style>
  <w:style w:type="character" w:customStyle="1" w:styleId="39">
    <w:name w:val="layui-layer-tabnow"/>
    <w:basedOn w:val="18"/>
    <w:qFormat/>
    <w:uiPriority w:val="0"/>
    <w:rPr>
      <w:bdr w:val="single" w:color="CCCCCC" w:sz="6" w:space="0"/>
      <w:shd w:val="clear" w:color="auto" w:fill="FFFFFF"/>
    </w:rPr>
  </w:style>
  <w:style w:type="character" w:customStyle="1" w:styleId="40">
    <w:name w:val="choose-status"/>
    <w:basedOn w:val="18"/>
    <w:qFormat/>
    <w:uiPriority w:val="0"/>
    <w:rPr>
      <w:color w:val="1F85EC"/>
      <w:shd w:val="clear" w:color="auto" w:fill="FFFFFF"/>
    </w:rPr>
  </w:style>
  <w:style w:type="character" w:customStyle="1" w:styleId="41">
    <w:name w:val="cdropleft"/>
    <w:basedOn w:val="18"/>
    <w:qFormat/>
    <w:uiPriority w:val="0"/>
  </w:style>
  <w:style w:type="character" w:customStyle="1" w:styleId="42">
    <w:name w:val="cdropright"/>
    <w:basedOn w:val="18"/>
    <w:qFormat/>
    <w:uiPriority w:val="0"/>
  </w:style>
  <w:style w:type="character" w:customStyle="1" w:styleId="43">
    <w:name w:val="drapbtn"/>
    <w:basedOn w:val="18"/>
    <w:qFormat/>
    <w:uiPriority w:val="0"/>
  </w:style>
  <w:style w:type="character" w:customStyle="1" w:styleId="44">
    <w:name w:val="w32"/>
    <w:basedOn w:val="18"/>
    <w:qFormat/>
    <w:uiPriority w:val="0"/>
  </w:style>
  <w:style w:type="character" w:customStyle="1" w:styleId="45">
    <w:name w:val="iconline2"/>
    <w:basedOn w:val="18"/>
    <w:qFormat/>
    <w:uiPriority w:val="0"/>
  </w:style>
  <w:style w:type="character" w:customStyle="1" w:styleId="46">
    <w:name w:val="iconline21"/>
    <w:basedOn w:val="18"/>
    <w:qFormat/>
    <w:uiPriority w:val="0"/>
  </w:style>
  <w:style w:type="character" w:customStyle="1" w:styleId="47">
    <w:name w:val="icontext2"/>
    <w:basedOn w:val="18"/>
    <w:qFormat/>
    <w:uiPriority w:val="0"/>
  </w:style>
  <w:style w:type="character" w:customStyle="1" w:styleId="48">
    <w:name w:val="after"/>
    <w:basedOn w:val="18"/>
    <w:qFormat/>
    <w:uiPriority w:val="0"/>
    <w:rPr>
      <w:sz w:val="0"/>
      <w:szCs w:val="0"/>
    </w:rPr>
  </w:style>
  <w:style w:type="character" w:customStyle="1" w:styleId="49">
    <w:name w:val="cy"/>
    <w:basedOn w:val="18"/>
    <w:qFormat/>
    <w:uiPriority w:val="0"/>
  </w:style>
  <w:style w:type="character" w:customStyle="1" w:styleId="50">
    <w:name w:val="tmpztreemove_arrow"/>
    <w:basedOn w:val="18"/>
    <w:qFormat/>
    <w:uiPriority w:val="0"/>
  </w:style>
  <w:style w:type="character" w:customStyle="1" w:styleId="51">
    <w:name w:val="icontext1"/>
    <w:basedOn w:val="18"/>
    <w:qFormat/>
    <w:uiPriority w:val="0"/>
  </w:style>
  <w:style w:type="character" w:customStyle="1" w:styleId="52">
    <w:name w:val="icontext11"/>
    <w:basedOn w:val="18"/>
    <w:qFormat/>
    <w:uiPriority w:val="0"/>
  </w:style>
  <w:style w:type="character" w:customStyle="1" w:styleId="53">
    <w:name w:val="icontext12"/>
    <w:basedOn w:val="18"/>
    <w:qFormat/>
    <w:uiPriority w:val="0"/>
  </w:style>
  <w:style w:type="character" w:customStyle="1" w:styleId="54">
    <w:name w:val="icontext3"/>
    <w:basedOn w:val="18"/>
    <w:qFormat/>
    <w:uiPriority w:val="0"/>
  </w:style>
  <w:style w:type="character" w:customStyle="1" w:styleId="55">
    <w:name w:val="active8"/>
    <w:basedOn w:val="18"/>
    <w:qFormat/>
    <w:uiPriority w:val="0"/>
    <w:rPr>
      <w:color w:val="00FF00"/>
      <w:shd w:val="clear" w:color="auto" w:fill="111111"/>
    </w:rPr>
  </w:style>
  <w:style w:type="character" w:customStyle="1" w:styleId="56">
    <w:name w:val="button4"/>
    <w:basedOn w:val="18"/>
    <w:qFormat/>
    <w:uiPriority w:val="0"/>
  </w:style>
  <w:style w:type="character" w:customStyle="1" w:styleId="57">
    <w:name w:val="first-child"/>
    <w:basedOn w:val="18"/>
    <w:qFormat/>
    <w:uiPriority w:val="0"/>
  </w:style>
  <w:style w:type="paragraph" w:customStyle="1" w:styleId="58">
    <w:name w:val="List Paragraph_8cb29ede-d936-4ccc-ad02-2d7a8f18df14"/>
    <w:basedOn w:val="1"/>
    <w:qFormat/>
    <w:uiPriority w:val="34"/>
    <w:pPr>
      <w:ind w:firstLine="420" w:firstLineChars="200"/>
    </w:pPr>
  </w:style>
  <w:style w:type="character" w:customStyle="1" w:styleId="59">
    <w:name w:val="正文文本 Char"/>
    <w:basedOn w:val="18"/>
    <w:link w:val="7"/>
    <w:qFormat/>
    <w:uiPriority w:val="99"/>
    <w:rPr>
      <w:rFonts w:asciiTheme="minorHAnsi" w:hAnsiTheme="minorHAnsi" w:eastAsiaTheme="minorEastAsia" w:cstheme="minorBidi"/>
      <w:kern w:val="2"/>
      <w:sz w:val="21"/>
      <w:szCs w:val="22"/>
    </w:rPr>
  </w:style>
  <w:style w:type="table" w:customStyle="1" w:styleId="60">
    <w:name w:val="Table Normal"/>
    <w:semiHidden/>
    <w:unhideWhenUsed/>
    <w:qFormat/>
    <w:uiPriority w:val="2"/>
    <w:pPr>
      <w:widowControl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61">
    <w:name w:val="Table Paragraph"/>
    <w:basedOn w:val="1"/>
    <w:qFormat/>
    <w:uiPriority w:val="1"/>
    <w:pPr>
      <w:jc w:val="left"/>
    </w:pPr>
    <w:rPr>
      <w:kern w:val="0"/>
      <w:sz w:val="22"/>
      <w:lang w:eastAsia="en-US"/>
    </w:rPr>
  </w:style>
  <w:style w:type="character" w:customStyle="1" w:styleId="62">
    <w:name w:val="标题 1 Char"/>
    <w:basedOn w:val="18"/>
    <w:link w:val="3"/>
    <w:qFormat/>
    <w:uiPriority w:val="1"/>
    <w:rPr>
      <w:rFonts w:ascii="宋体" w:hAnsi="宋体" w:cstheme="minorBidi"/>
      <w:sz w:val="31"/>
      <w:szCs w:val="31"/>
      <w:lang w:eastAsia="en-US"/>
    </w:rPr>
  </w:style>
  <w:style w:type="character" w:customStyle="1" w:styleId="63">
    <w:name w:val="NormalCharacter"/>
    <w:qFormat/>
    <w:uiPriority w:val="0"/>
    <w:rPr>
      <w:rFonts w:ascii="Calibri" w:hAnsi="Calibri" w:eastAsia="宋体" w:cs="Times New Roman"/>
      <w:kern w:val="2"/>
      <w:sz w:val="21"/>
      <w:szCs w:val="24"/>
      <w:lang w:val="en-US" w:eastAsia="zh-CN" w:bidi="ar-SA"/>
    </w:rPr>
  </w:style>
  <w:style w:type="paragraph" w:styleId="6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Far123</Company>
  <Pages>22</Pages>
  <Words>13463</Words>
  <Characters>14613</Characters>
  <Lines>66</Lines>
  <Paragraphs>18</Paragraphs>
  <TotalTime>22</TotalTime>
  <ScaleCrop>false</ScaleCrop>
  <LinksUpToDate>false</LinksUpToDate>
  <CharactersWithSpaces>14688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2018-11-28T05:43:00Z</dcterms:created>
  <dc:creator>Windows 用户</dc:creator>
  <cp:lastModifiedBy>DQ</cp:lastModifiedBy>
  <cp:lastPrinted>2019-04-22T08:46:00Z</cp:lastPrinted>
  <dcterms:modified xsi:type="dcterms:W3CDTF">2024-11-25T08:15:45Z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B4BFB63F84574127A5F42FF35D88058B</vt:lpwstr>
  </property>
</Properties>
</file>